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AC" w:rsidRDefault="00AC03AC" w:rsidP="00AC03AC">
      <w:pPr>
        <w:contextualSpacing/>
        <w:jc w:val="highKashida"/>
        <w:rPr>
          <w:sz w:val="28"/>
          <w:rtl/>
          <w:lang w:bidi="fa-IR"/>
        </w:rPr>
      </w:pPr>
    </w:p>
    <w:p w:rsidR="006058C4" w:rsidRDefault="006058C4" w:rsidP="00AC03AC">
      <w:pPr>
        <w:contextualSpacing/>
        <w:jc w:val="highKashida"/>
        <w:rPr>
          <w:sz w:val="28"/>
          <w:rtl/>
          <w:lang w:bidi="fa-IR"/>
        </w:rPr>
      </w:pPr>
    </w:p>
    <w:p w:rsidR="00687F33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</w:p>
    <w:p w:rsidR="00687F33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</w:p>
    <w:p w:rsidR="001E788C" w:rsidRDefault="006202FA" w:rsidP="00687F33">
      <w:pPr>
        <w:contextualSpacing/>
        <w:rPr>
          <w:b/>
          <w:bCs/>
          <w:sz w:val="40"/>
          <w:szCs w:val="40"/>
          <w:rtl/>
          <w:lang w:bidi="fa-IR"/>
        </w:rPr>
      </w:pPr>
      <w:r>
        <w:rPr>
          <w:noProof/>
        </w:rPr>
        <w:drawing>
          <wp:inline distT="0" distB="0" distL="0" distR="0" wp14:anchorId="27CD0E23" wp14:editId="6298BA49">
            <wp:extent cx="1238250" cy="1238250"/>
            <wp:effectExtent l="0" t="0" r="0" b="0"/>
            <wp:docPr id="2" name="Picture 2" descr="سه‌شنبه، 14 آذر 1396: «آیین گرامیداشت روز حسابدار» با حضور معاون نظارت مالی و خزانه‌دار کل کشور در ساختمان وزارت امور اقتصادی و دارایی برگزار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ه‌شنبه، 14 آذر 1396: «آیین گرامیداشت روز حسابدار» با حضور معاون نظارت مالی و خزانه‌دار کل کشور در ساختمان وزارت امور اقتصادی و دارایی برگزار ش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8C" w:rsidRDefault="001E788C" w:rsidP="00687F33">
      <w:pPr>
        <w:contextualSpacing/>
        <w:rPr>
          <w:b/>
          <w:bCs/>
          <w:sz w:val="40"/>
          <w:szCs w:val="40"/>
          <w:rtl/>
          <w:lang w:bidi="fa-IR"/>
        </w:rPr>
      </w:pPr>
    </w:p>
    <w:p w:rsidR="00687F33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</w:p>
    <w:p w:rsidR="00687F33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</w:p>
    <w:p w:rsidR="00687F33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  <w:r w:rsidRPr="00AC03AC">
        <w:rPr>
          <w:rFonts w:hint="cs"/>
          <w:b/>
          <w:bCs/>
          <w:sz w:val="40"/>
          <w:szCs w:val="40"/>
          <w:rtl/>
          <w:lang w:bidi="fa-IR"/>
        </w:rPr>
        <w:t>بستـه تسهیـل پروژه‌هـای پیشـران در حوزه‌هـای تأمیـن مالـی، مالیـات، گمـرک</w:t>
      </w:r>
      <w:r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AC03AC">
        <w:rPr>
          <w:rFonts w:hint="cs"/>
          <w:b/>
          <w:bCs/>
          <w:sz w:val="40"/>
          <w:szCs w:val="40"/>
          <w:rtl/>
          <w:lang w:bidi="fa-IR"/>
        </w:rPr>
        <w:t xml:space="preserve">و سـایـر سـازمـان‌هـای </w:t>
      </w:r>
      <w:r w:rsidRPr="001E788C">
        <w:rPr>
          <w:rFonts w:hint="cs"/>
          <w:b/>
          <w:bCs/>
          <w:sz w:val="36"/>
          <w:szCs w:val="36"/>
          <w:rtl/>
          <w:lang w:bidi="fa-IR"/>
        </w:rPr>
        <w:t>تـابعه</w:t>
      </w:r>
      <w:r w:rsidRPr="00AC03AC">
        <w:rPr>
          <w:rFonts w:hint="cs"/>
          <w:b/>
          <w:bCs/>
          <w:sz w:val="40"/>
          <w:szCs w:val="40"/>
          <w:rtl/>
          <w:lang w:bidi="fa-IR"/>
        </w:rPr>
        <w:t xml:space="preserve"> وزارت امـور اقتصـادی و دارایـی</w:t>
      </w:r>
    </w:p>
    <w:p w:rsidR="00687F33" w:rsidRPr="00AC03AC" w:rsidRDefault="00687F33" w:rsidP="00687F33">
      <w:pPr>
        <w:contextualSpacing/>
        <w:rPr>
          <w:b/>
          <w:bCs/>
          <w:sz w:val="40"/>
          <w:szCs w:val="40"/>
          <w:rtl/>
          <w:lang w:bidi="fa-IR"/>
        </w:rPr>
      </w:pPr>
      <w:r w:rsidRPr="00AC03AC">
        <w:rPr>
          <w:rFonts w:hint="cs"/>
          <w:b/>
          <w:bCs/>
          <w:color w:val="FFFFFF" w:themeColor="background1"/>
          <w:sz w:val="28"/>
          <w:rtl/>
        </w:rPr>
        <w:t xml:space="preserve">موضوع ماده (1) </w:t>
      </w:r>
      <w:r w:rsidRPr="00AC03AC">
        <w:rPr>
          <w:b/>
          <w:bCs/>
          <w:color w:val="FFFFFF" w:themeColor="background1"/>
          <w:sz w:val="28"/>
          <w:rtl/>
        </w:rPr>
        <w:t>آ</w:t>
      </w:r>
      <w:r w:rsidRPr="00AC03AC">
        <w:rPr>
          <w:rFonts w:hint="cs"/>
          <w:b/>
          <w:bCs/>
          <w:color w:val="FFFFFF" w:themeColor="background1"/>
          <w:sz w:val="28"/>
          <w:rtl/>
        </w:rPr>
        <w:t>یی</w:t>
      </w:r>
      <w:r w:rsidRPr="00AC03AC">
        <w:rPr>
          <w:rFonts w:hint="eastAsia"/>
          <w:b/>
          <w:bCs/>
          <w:color w:val="FFFFFF" w:themeColor="background1"/>
          <w:sz w:val="28"/>
          <w:rtl/>
        </w:rPr>
        <w:t>ن‌نامه</w:t>
      </w:r>
      <w:r w:rsidRPr="00AC03AC">
        <w:rPr>
          <w:b/>
          <w:bCs/>
          <w:color w:val="FFFFFF" w:themeColor="background1"/>
          <w:sz w:val="28"/>
          <w:rtl/>
        </w:rPr>
        <w:t xml:space="preserve"> حما</w:t>
      </w:r>
      <w:r w:rsidRPr="00AC03AC">
        <w:rPr>
          <w:rFonts w:hint="cs"/>
          <w:b/>
          <w:bCs/>
          <w:color w:val="FFFFFF" w:themeColor="background1"/>
          <w:sz w:val="28"/>
          <w:rtl/>
        </w:rPr>
        <w:t>ی</w:t>
      </w:r>
      <w:r w:rsidRPr="00AC03AC">
        <w:rPr>
          <w:rFonts w:hint="eastAsia"/>
          <w:b/>
          <w:bCs/>
          <w:color w:val="FFFFFF" w:themeColor="background1"/>
          <w:sz w:val="28"/>
          <w:rtl/>
        </w:rPr>
        <w:t>ت</w:t>
      </w:r>
      <w:r w:rsidRPr="00AC03AC">
        <w:rPr>
          <w:b/>
          <w:bCs/>
          <w:color w:val="FFFFFF" w:themeColor="background1"/>
          <w:sz w:val="28"/>
          <w:rtl/>
        </w:rPr>
        <w:t xml:space="preserve"> از تول</w:t>
      </w:r>
      <w:r w:rsidRPr="00AC03AC">
        <w:rPr>
          <w:rFonts w:hint="cs"/>
          <w:b/>
          <w:bCs/>
          <w:color w:val="FFFFFF" w:themeColor="background1"/>
          <w:sz w:val="28"/>
          <w:rtl/>
        </w:rPr>
        <w:t>ی</w:t>
      </w:r>
      <w:r w:rsidRPr="00AC03AC">
        <w:rPr>
          <w:rFonts w:hint="eastAsia"/>
          <w:b/>
          <w:bCs/>
          <w:color w:val="FFFFFF" w:themeColor="background1"/>
          <w:sz w:val="28"/>
          <w:rtl/>
        </w:rPr>
        <w:t>د</w:t>
      </w:r>
      <w:r w:rsidRPr="00AC03AC">
        <w:rPr>
          <w:b/>
          <w:bCs/>
          <w:color w:val="FFFFFF" w:themeColor="background1"/>
          <w:sz w:val="28"/>
          <w:rtl/>
        </w:rPr>
        <w:t xml:space="preserve"> دانش‌بن</w:t>
      </w:r>
      <w:r w:rsidRPr="00AC03AC">
        <w:rPr>
          <w:rFonts w:hint="cs"/>
          <w:b/>
          <w:bCs/>
          <w:color w:val="FFFFFF" w:themeColor="background1"/>
          <w:sz w:val="28"/>
          <w:rtl/>
        </w:rPr>
        <w:t>ی</w:t>
      </w:r>
      <w:r w:rsidRPr="00AC03AC">
        <w:rPr>
          <w:rFonts w:hint="eastAsia"/>
          <w:b/>
          <w:bCs/>
          <w:color w:val="FFFFFF" w:themeColor="background1"/>
          <w:sz w:val="28"/>
          <w:rtl/>
        </w:rPr>
        <w:t>ان</w:t>
      </w:r>
      <w:r w:rsidRPr="00AC03AC">
        <w:rPr>
          <w:b/>
          <w:bCs/>
          <w:color w:val="FFFFFF" w:themeColor="background1"/>
          <w:sz w:val="28"/>
          <w:rtl/>
        </w:rPr>
        <w:t xml:space="preserve"> و اشتغال آفر</w:t>
      </w:r>
      <w:r w:rsidRPr="00AC03AC">
        <w:rPr>
          <w:rFonts w:hint="cs"/>
          <w:b/>
          <w:bCs/>
          <w:color w:val="FFFFFF" w:themeColor="background1"/>
          <w:sz w:val="28"/>
          <w:rtl/>
        </w:rPr>
        <w:t>ی</w:t>
      </w:r>
      <w:r w:rsidRPr="00AC03AC">
        <w:rPr>
          <w:rFonts w:hint="eastAsia"/>
          <w:b/>
          <w:bCs/>
          <w:color w:val="FFFFFF" w:themeColor="background1"/>
          <w:sz w:val="28"/>
          <w:rtl/>
        </w:rPr>
        <w:t>ن</w:t>
      </w:r>
      <w:r w:rsidRPr="00AC03AC">
        <w:rPr>
          <w:b/>
          <w:bCs/>
          <w:color w:val="FFFFFF" w:themeColor="background1"/>
          <w:sz w:val="28"/>
          <w:rtl/>
        </w:rPr>
        <w:t xml:space="preserve"> در حوزه اقتصاد</w:t>
      </w:r>
    </w:p>
    <w:p w:rsidR="006058C4" w:rsidRDefault="006058C4" w:rsidP="00AC03AC">
      <w:pPr>
        <w:contextualSpacing/>
        <w:jc w:val="highKashida"/>
        <w:rPr>
          <w:sz w:val="28"/>
          <w:rtl/>
          <w:lang w:bidi="fa-IR"/>
        </w:rPr>
      </w:pPr>
    </w:p>
    <w:p w:rsidR="006058C4" w:rsidRDefault="006058C4" w:rsidP="00AC03AC">
      <w:pPr>
        <w:contextualSpacing/>
        <w:jc w:val="highKashida"/>
        <w:rPr>
          <w:sz w:val="28"/>
          <w:rtl/>
          <w:lang w:bidi="fa-IR"/>
        </w:rPr>
      </w:pPr>
    </w:p>
    <w:p w:rsidR="006058C4" w:rsidRDefault="006058C4" w:rsidP="00AC03AC">
      <w:pPr>
        <w:contextualSpacing/>
        <w:jc w:val="highKashida"/>
        <w:rPr>
          <w:sz w:val="28"/>
          <w:rtl/>
          <w:lang w:bidi="fa-IR"/>
        </w:rPr>
      </w:pPr>
      <w:bookmarkStart w:id="0" w:name="_GoBack"/>
      <w:bookmarkEnd w:id="0"/>
    </w:p>
    <w:p w:rsidR="006058C4" w:rsidRPr="001E788C" w:rsidRDefault="00687F33" w:rsidP="001E788C">
      <w:pPr>
        <w:contextualSpacing/>
        <w:rPr>
          <w:b/>
          <w:bCs/>
          <w:sz w:val="32"/>
          <w:szCs w:val="32"/>
          <w:rtl/>
          <w:lang w:bidi="fa-IR"/>
        </w:rPr>
      </w:pPr>
      <w:r w:rsidRPr="001E788C">
        <w:rPr>
          <w:rFonts w:hint="cs"/>
          <w:b/>
          <w:bCs/>
          <w:sz w:val="32"/>
          <w:szCs w:val="32"/>
          <w:rtl/>
          <w:lang w:bidi="fa-IR"/>
        </w:rPr>
        <w:t xml:space="preserve">موضوع ماده (1) </w:t>
      </w:r>
      <w:r w:rsidRPr="001E788C">
        <w:rPr>
          <w:b/>
          <w:bCs/>
          <w:sz w:val="32"/>
          <w:szCs w:val="32"/>
          <w:rtl/>
          <w:lang w:bidi="fa-IR"/>
        </w:rPr>
        <w:t>آ</w:t>
      </w:r>
      <w:r w:rsidRPr="001E788C">
        <w:rPr>
          <w:rFonts w:hint="cs"/>
          <w:b/>
          <w:bCs/>
          <w:sz w:val="32"/>
          <w:szCs w:val="32"/>
          <w:rtl/>
          <w:lang w:bidi="fa-IR"/>
        </w:rPr>
        <w:t>یی</w:t>
      </w:r>
      <w:r w:rsidRPr="001E788C">
        <w:rPr>
          <w:rFonts w:hint="eastAsia"/>
          <w:b/>
          <w:bCs/>
          <w:sz w:val="32"/>
          <w:szCs w:val="32"/>
          <w:rtl/>
          <w:lang w:bidi="fa-IR"/>
        </w:rPr>
        <w:t>ن‌نامه</w:t>
      </w:r>
      <w:r w:rsidRPr="001E788C">
        <w:rPr>
          <w:b/>
          <w:bCs/>
          <w:sz w:val="32"/>
          <w:szCs w:val="32"/>
          <w:rtl/>
          <w:lang w:bidi="fa-IR"/>
        </w:rPr>
        <w:t xml:space="preserve"> حما</w:t>
      </w:r>
      <w:r w:rsidRPr="001E788C">
        <w:rPr>
          <w:rFonts w:hint="cs"/>
          <w:b/>
          <w:bCs/>
          <w:sz w:val="32"/>
          <w:szCs w:val="32"/>
          <w:rtl/>
          <w:lang w:bidi="fa-IR"/>
        </w:rPr>
        <w:t>ی</w:t>
      </w:r>
      <w:r w:rsidRPr="001E788C">
        <w:rPr>
          <w:rFonts w:hint="eastAsia"/>
          <w:b/>
          <w:bCs/>
          <w:sz w:val="32"/>
          <w:szCs w:val="32"/>
          <w:rtl/>
          <w:lang w:bidi="fa-IR"/>
        </w:rPr>
        <w:t>ت</w:t>
      </w:r>
      <w:r w:rsidRPr="001E788C">
        <w:rPr>
          <w:b/>
          <w:bCs/>
          <w:sz w:val="32"/>
          <w:szCs w:val="32"/>
          <w:rtl/>
          <w:lang w:bidi="fa-IR"/>
        </w:rPr>
        <w:t xml:space="preserve"> از تول</w:t>
      </w:r>
      <w:r w:rsidRPr="001E788C">
        <w:rPr>
          <w:rFonts w:hint="cs"/>
          <w:b/>
          <w:bCs/>
          <w:sz w:val="32"/>
          <w:szCs w:val="32"/>
          <w:rtl/>
          <w:lang w:bidi="fa-IR"/>
        </w:rPr>
        <w:t>ی</w:t>
      </w:r>
      <w:r w:rsidRPr="001E788C">
        <w:rPr>
          <w:rFonts w:hint="eastAsia"/>
          <w:b/>
          <w:bCs/>
          <w:sz w:val="32"/>
          <w:szCs w:val="32"/>
          <w:rtl/>
          <w:lang w:bidi="fa-IR"/>
        </w:rPr>
        <w:t>د</w:t>
      </w:r>
      <w:r w:rsidRPr="001E788C">
        <w:rPr>
          <w:b/>
          <w:bCs/>
          <w:sz w:val="32"/>
          <w:szCs w:val="32"/>
          <w:rtl/>
          <w:lang w:bidi="fa-IR"/>
        </w:rPr>
        <w:t xml:space="preserve"> دانش‌بن</w:t>
      </w:r>
      <w:r w:rsidRPr="001E788C">
        <w:rPr>
          <w:rFonts w:hint="cs"/>
          <w:b/>
          <w:bCs/>
          <w:sz w:val="32"/>
          <w:szCs w:val="32"/>
          <w:rtl/>
          <w:lang w:bidi="fa-IR"/>
        </w:rPr>
        <w:t>ی</w:t>
      </w:r>
      <w:r w:rsidRPr="001E788C">
        <w:rPr>
          <w:rFonts w:hint="eastAsia"/>
          <w:b/>
          <w:bCs/>
          <w:sz w:val="32"/>
          <w:szCs w:val="32"/>
          <w:rtl/>
          <w:lang w:bidi="fa-IR"/>
        </w:rPr>
        <w:t>ان</w:t>
      </w:r>
      <w:r w:rsidRPr="001E788C">
        <w:rPr>
          <w:b/>
          <w:bCs/>
          <w:sz w:val="32"/>
          <w:szCs w:val="32"/>
          <w:rtl/>
          <w:lang w:bidi="fa-IR"/>
        </w:rPr>
        <w:t xml:space="preserve"> و اشتغال آفر</w:t>
      </w:r>
      <w:r w:rsidRPr="001E788C">
        <w:rPr>
          <w:rFonts w:hint="cs"/>
          <w:b/>
          <w:bCs/>
          <w:sz w:val="32"/>
          <w:szCs w:val="32"/>
          <w:rtl/>
          <w:lang w:bidi="fa-IR"/>
        </w:rPr>
        <w:t>ی</w:t>
      </w:r>
      <w:r w:rsidRPr="001E788C">
        <w:rPr>
          <w:rFonts w:hint="eastAsia"/>
          <w:b/>
          <w:bCs/>
          <w:sz w:val="32"/>
          <w:szCs w:val="32"/>
          <w:rtl/>
          <w:lang w:bidi="fa-IR"/>
        </w:rPr>
        <w:t>ن</w:t>
      </w:r>
      <w:r w:rsidRPr="001E788C">
        <w:rPr>
          <w:b/>
          <w:bCs/>
          <w:sz w:val="32"/>
          <w:szCs w:val="32"/>
          <w:rtl/>
          <w:lang w:bidi="fa-IR"/>
        </w:rPr>
        <w:t xml:space="preserve"> در حوزه اقتصاد</w:t>
      </w:r>
    </w:p>
    <w:p w:rsidR="00AC03AC" w:rsidRDefault="00AC03AC" w:rsidP="00AC03AC">
      <w:pPr>
        <w:contextualSpacing/>
        <w:jc w:val="highKashida"/>
        <w:rPr>
          <w:sz w:val="28"/>
          <w:rtl/>
          <w:lang w:bidi="fa-IR"/>
        </w:rPr>
      </w:pPr>
    </w:p>
    <w:p w:rsidR="00AC03AC" w:rsidRDefault="00AC03AC" w:rsidP="00AC03AC">
      <w:pPr>
        <w:contextualSpacing/>
        <w:jc w:val="highKashida"/>
        <w:rPr>
          <w:sz w:val="28"/>
          <w:rtl/>
          <w:lang w:bidi="fa-IR"/>
        </w:rPr>
      </w:pPr>
    </w:p>
    <w:p w:rsidR="00AC03AC" w:rsidRDefault="00AC03AC" w:rsidP="00AC03AC">
      <w:pPr>
        <w:contextualSpacing/>
        <w:jc w:val="highKashida"/>
        <w:rPr>
          <w:sz w:val="28"/>
          <w:rtl/>
          <w:lang w:bidi="fa-IR"/>
        </w:rPr>
      </w:pPr>
    </w:p>
    <w:p w:rsidR="00AC03AC" w:rsidRPr="007F0E48" w:rsidRDefault="00AC03AC" w:rsidP="00AC03AC">
      <w:pPr>
        <w:contextualSpacing/>
        <w:jc w:val="highKashida"/>
        <w:rPr>
          <w:sz w:val="28"/>
          <w:rtl/>
          <w:lang w:bidi="fa-IR"/>
        </w:rPr>
      </w:pPr>
    </w:p>
    <w:p w:rsidR="00D82F44" w:rsidRDefault="00D82F44" w:rsidP="00DE4C97">
      <w:pPr>
        <w:contextualSpacing/>
        <w:jc w:val="both"/>
        <w:rPr>
          <w:rFonts w:cs="B Titr"/>
          <w:sz w:val="26"/>
          <w:szCs w:val="26"/>
          <w:rtl/>
          <w:lang w:bidi="fa-IR"/>
        </w:rPr>
      </w:pPr>
    </w:p>
    <w:p w:rsidR="00AC03AC" w:rsidRDefault="00AC03AC" w:rsidP="00AC03AC">
      <w:pPr>
        <w:spacing w:after="100" w:afterAutospacing="1" w:line="259" w:lineRule="auto"/>
        <w:rPr>
          <w:b/>
          <w:bCs/>
          <w:sz w:val="28"/>
          <w:rtl/>
        </w:rPr>
      </w:pPr>
    </w:p>
    <w:p w:rsidR="00272B50" w:rsidRDefault="00272B50">
      <w:pPr>
        <w:rPr>
          <w:b/>
          <w:bCs/>
          <w:sz w:val="28"/>
          <w:rtl/>
        </w:rPr>
      </w:pPr>
      <w:r>
        <w:rPr>
          <w:b/>
          <w:bCs/>
          <w:sz w:val="28"/>
          <w:rtl/>
        </w:rPr>
        <w:br w:type="page"/>
      </w:r>
    </w:p>
    <w:p w:rsidR="00AC03AC" w:rsidRPr="00AC03AC" w:rsidRDefault="00AC03AC" w:rsidP="00AC03AC">
      <w:pPr>
        <w:spacing w:after="100" w:afterAutospacing="1" w:line="259" w:lineRule="auto"/>
        <w:rPr>
          <w:b/>
          <w:bCs/>
          <w:sz w:val="28"/>
          <w:rtl/>
        </w:rPr>
      </w:pPr>
      <w:r w:rsidRPr="00AC03AC">
        <w:rPr>
          <w:rFonts w:hint="cs"/>
          <w:b/>
          <w:bCs/>
          <w:sz w:val="28"/>
          <w:rtl/>
        </w:rPr>
        <w:lastRenderedPageBreak/>
        <w:t>به نام خدا</w:t>
      </w:r>
    </w:p>
    <w:p w:rsidR="00AC03AC" w:rsidRPr="00AC03AC" w:rsidRDefault="00AC03AC" w:rsidP="00AC03AC">
      <w:pPr>
        <w:spacing w:line="259" w:lineRule="auto"/>
        <w:rPr>
          <w:b/>
          <w:bCs/>
          <w:color w:val="0070C0"/>
          <w:sz w:val="28"/>
          <w:rtl/>
        </w:rPr>
      </w:pPr>
      <w:r w:rsidRPr="00AC03AC">
        <w:rPr>
          <w:rFonts w:hint="cs"/>
          <w:b/>
          <w:bCs/>
          <w:color w:val="0070C0"/>
          <w:sz w:val="28"/>
          <w:rtl/>
        </w:rPr>
        <w:t>«</w:t>
      </w:r>
      <w:r w:rsidRPr="00AC03AC">
        <w:rPr>
          <w:b/>
          <w:bCs/>
          <w:color w:val="0070C0"/>
          <w:sz w:val="28"/>
          <w:rtl/>
        </w:rPr>
        <w:t>بسته تسه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ل</w:t>
      </w:r>
      <w:r w:rsidRPr="00AC03AC">
        <w:rPr>
          <w:b/>
          <w:bCs/>
          <w:color w:val="0070C0"/>
          <w:sz w:val="28"/>
          <w:rtl/>
        </w:rPr>
        <w:t xml:space="preserve"> پروژه‌ها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b/>
          <w:bCs/>
          <w:color w:val="0070C0"/>
          <w:sz w:val="28"/>
          <w:rtl/>
        </w:rPr>
        <w:t xml:space="preserve"> پ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شران</w:t>
      </w:r>
      <w:r w:rsidRPr="00AC03AC">
        <w:rPr>
          <w:rFonts w:hint="cs"/>
          <w:b/>
          <w:bCs/>
          <w:color w:val="0070C0"/>
          <w:sz w:val="28"/>
          <w:rtl/>
        </w:rPr>
        <w:t xml:space="preserve"> موضوع ماده (1) </w:t>
      </w:r>
      <w:r w:rsidRPr="00AC03AC">
        <w:rPr>
          <w:b/>
          <w:bCs/>
          <w:color w:val="0070C0"/>
          <w:sz w:val="28"/>
          <w:rtl/>
        </w:rPr>
        <w:t>آ</w:t>
      </w:r>
      <w:r w:rsidRPr="00AC03AC">
        <w:rPr>
          <w:rFonts w:hint="cs"/>
          <w:b/>
          <w:bCs/>
          <w:color w:val="0070C0"/>
          <w:sz w:val="28"/>
          <w:rtl/>
        </w:rPr>
        <w:t>یی</w:t>
      </w:r>
      <w:r w:rsidRPr="00AC03AC">
        <w:rPr>
          <w:rFonts w:hint="eastAsia"/>
          <w:b/>
          <w:bCs/>
          <w:color w:val="0070C0"/>
          <w:sz w:val="28"/>
          <w:rtl/>
        </w:rPr>
        <w:t>ن‌نامه</w:t>
      </w:r>
      <w:r w:rsidRPr="00AC03AC">
        <w:rPr>
          <w:b/>
          <w:bCs/>
          <w:color w:val="0070C0"/>
          <w:sz w:val="28"/>
          <w:rtl/>
        </w:rPr>
        <w:t xml:space="preserve"> حما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ت</w:t>
      </w:r>
      <w:r w:rsidRPr="00AC03AC">
        <w:rPr>
          <w:b/>
          <w:bCs/>
          <w:color w:val="0070C0"/>
          <w:sz w:val="28"/>
          <w:rtl/>
        </w:rPr>
        <w:t xml:space="preserve"> از تول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د</w:t>
      </w:r>
      <w:r w:rsidRPr="00AC03AC">
        <w:rPr>
          <w:b/>
          <w:bCs/>
          <w:color w:val="0070C0"/>
          <w:sz w:val="28"/>
          <w:rtl/>
        </w:rPr>
        <w:t xml:space="preserve"> دانش‌بن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ان</w:t>
      </w:r>
      <w:r w:rsidRPr="00AC03AC">
        <w:rPr>
          <w:b/>
          <w:bCs/>
          <w:color w:val="0070C0"/>
          <w:sz w:val="28"/>
          <w:rtl/>
        </w:rPr>
        <w:t xml:space="preserve"> و اشتغال آفر</w:t>
      </w:r>
      <w:r w:rsidRPr="00AC03AC">
        <w:rPr>
          <w:rFonts w:hint="cs"/>
          <w:b/>
          <w:bCs/>
          <w:color w:val="0070C0"/>
          <w:sz w:val="28"/>
          <w:rtl/>
        </w:rPr>
        <w:t>ی</w:t>
      </w:r>
      <w:r w:rsidRPr="00AC03AC">
        <w:rPr>
          <w:rFonts w:hint="eastAsia"/>
          <w:b/>
          <w:bCs/>
          <w:color w:val="0070C0"/>
          <w:sz w:val="28"/>
          <w:rtl/>
        </w:rPr>
        <w:t>ن</w:t>
      </w:r>
      <w:r w:rsidRPr="00AC03AC">
        <w:rPr>
          <w:b/>
          <w:bCs/>
          <w:color w:val="0070C0"/>
          <w:sz w:val="28"/>
          <w:rtl/>
        </w:rPr>
        <w:t xml:space="preserve"> در حوزه اقتصاد</w:t>
      </w:r>
      <w:r w:rsidRPr="00AC03AC">
        <w:rPr>
          <w:rFonts w:hint="cs"/>
          <w:b/>
          <w:bCs/>
          <w:color w:val="0070C0"/>
          <w:sz w:val="28"/>
          <w:rtl/>
        </w:rPr>
        <w:t>»</w:t>
      </w:r>
    </w:p>
    <w:p w:rsidR="00AC03AC" w:rsidRPr="00AC03AC" w:rsidRDefault="00AC03AC" w:rsidP="00AC03AC">
      <w:pPr>
        <w:spacing w:line="259" w:lineRule="auto"/>
        <w:rPr>
          <w:b/>
          <w:bCs/>
          <w:sz w:val="28"/>
          <w:rtl/>
        </w:rPr>
      </w:pPr>
    </w:p>
    <w:p w:rsidR="007504EF" w:rsidRDefault="007504EF" w:rsidP="007504EF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>مقدمه</w:t>
      </w:r>
    </w:p>
    <w:p w:rsidR="00A8401B" w:rsidRPr="007504EF" w:rsidRDefault="00272B50" w:rsidP="00A54296">
      <w:pPr>
        <w:spacing w:after="80" w:line="259" w:lineRule="auto"/>
        <w:jc w:val="both"/>
        <w:rPr>
          <w:rtl/>
        </w:rPr>
      </w:pPr>
      <w:r w:rsidRPr="007504EF">
        <w:rPr>
          <w:rFonts w:hint="cs"/>
          <w:rtl/>
        </w:rPr>
        <w:t>با عنایت به</w:t>
      </w:r>
      <w:r w:rsidR="00A8401B" w:rsidRPr="007504EF">
        <w:rPr>
          <w:rFonts w:hint="cs"/>
          <w:rtl/>
        </w:rPr>
        <w:t xml:space="preserve"> شعار سال (مهار تورم و رشد تولید) و تکلیف </w:t>
      </w:r>
      <w:r w:rsidR="00A8401B" w:rsidRPr="007504EF">
        <w:rPr>
          <w:rtl/>
        </w:rPr>
        <w:t>ماده (1) آ</w:t>
      </w:r>
      <w:r w:rsidR="00A8401B" w:rsidRPr="007504EF">
        <w:rPr>
          <w:rFonts w:hint="cs"/>
          <w:rtl/>
        </w:rPr>
        <w:t>یی</w:t>
      </w:r>
      <w:r w:rsidR="00A8401B" w:rsidRPr="007504EF">
        <w:rPr>
          <w:rFonts w:hint="eastAsia"/>
          <w:rtl/>
        </w:rPr>
        <w:t>ن‌نامه</w:t>
      </w:r>
      <w:r w:rsidR="00A8401B" w:rsidRPr="007504EF">
        <w:rPr>
          <w:rtl/>
        </w:rPr>
        <w:t xml:space="preserve"> حما</w:t>
      </w:r>
      <w:r w:rsidR="00A8401B" w:rsidRPr="007504EF">
        <w:rPr>
          <w:rFonts w:hint="cs"/>
          <w:rtl/>
        </w:rPr>
        <w:t>ی</w:t>
      </w:r>
      <w:r w:rsidR="00A8401B" w:rsidRPr="007504EF">
        <w:rPr>
          <w:rFonts w:hint="eastAsia"/>
          <w:rtl/>
        </w:rPr>
        <w:t>ت</w:t>
      </w:r>
      <w:r w:rsidR="00A8401B" w:rsidRPr="007504EF">
        <w:rPr>
          <w:rtl/>
        </w:rPr>
        <w:t xml:space="preserve"> از تول</w:t>
      </w:r>
      <w:r w:rsidR="00A8401B" w:rsidRPr="007504EF">
        <w:rPr>
          <w:rFonts w:hint="cs"/>
          <w:rtl/>
        </w:rPr>
        <w:t>ی</w:t>
      </w:r>
      <w:r w:rsidR="00A8401B" w:rsidRPr="007504EF">
        <w:rPr>
          <w:rFonts w:hint="eastAsia"/>
          <w:rtl/>
        </w:rPr>
        <w:t>د</w:t>
      </w:r>
      <w:r w:rsidR="00A8401B" w:rsidRPr="007504EF">
        <w:rPr>
          <w:rtl/>
        </w:rPr>
        <w:t xml:space="preserve"> دانش‌بن</w:t>
      </w:r>
      <w:r w:rsidR="00A8401B" w:rsidRPr="007504EF">
        <w:rPr>
          <w:rFonts w:hint="cs"/>
          <w:rtl/>
        </w:rPr>
        <w:t>ی</w:t>
      </w:r>
      <w:r w:rsidR="00A8401B" w:rsidRPr="007504EF">
        <w:rPr>
          <w:rFonts w:hint="eastAsia"/>
          <w:rtl/>
        </w:rPr>
        <w:t>ان</w:t>
      </w:r>
      <w:r w:rsidR="00A8401B" w:rsidRPr="007504EF">
        <w:rPr>
          <w:rtl/>
        </w:rPr>
        <w:t xml:space="preserve"> و اشتغال آفر</w:t>
      </w:r>
      <w:r w:rsidR="00A8401B" w:rsidRPr="007504EF">
        <w:rPr>
          <w:rFonts w:hint="cs"/>
          <w:rtl/>
        </w:rPr>
        <w:t>ی</w:t>
      </w:r>
      <w:r w:rsidR="00A8401B" w:rsidRPr="007504EF">
        <w:rPr>
          <w:rFonts w:hint="eastAsia"/>
          <w:rtl/>
        </w:rPr>
        <w:t>ن</w:t>
      </w:r>
      <w:r w:rsidR="00A8401B" w:rsidRPr="007504EF">
        <w:rPr>
          <w:rtl/>
        </w:rPr>
        <w:t xml:space="preserve"> در حوزه اقتصاد</w:t>
      </w:r>
      <w:r w:rsidR="00A8401B" w:rsidRPr="007504EF">
        <w:rPr>
          <w:rFonts w:hint="cs"/>
          <w:rtl/>
        </w:rPr>
        <w:t xml:space="preserve"> در راستای تجمیع ظرفیت ها و ابزارهای </w:t>
      </w:r>
      <w:r w:rsidR="007504EF" w:rsidRPr="007504EF">
        <w:rPr>
          <w:rFonts w:hint="cs"/>
          <w:rtl/>
        </w:rPr>
        <w:t>مختلف</w:t>
      </w:r>
      <w:r w:rsidR="00A8401B" w:rsidRPr="007504EF">
        <w:rPr>
          <w:rFonts w:hint="cs"/>
          <w:rtl/>
        </w:rPr>
        <w:t xml:space="preserve"> تسهیلگری در وزارت امور اقتصادی و دارایی برای توسعه اقتصادی به خصوص افزایش کیفیت رشد اقتصادی</w:t>
      </w:r>
      <w:r w:rsidR="007504EF">
        <w:rPr>
          <w:rFonts w:hint="cs"/>
          <w:rtl/>
        </w:rPr>
        <w:t xml:space="preserve"> از طریق </w:t>
      </w:r>
      <w:r w:rsidR="00A54296">
        <w:rPr>
          <w:rFonts w:hint="cs"/>
          <w:rtl/>
        </w:rPr>
        <w:t>توسعه</w:t>
      </w:r>
      <w:r w:rsidR="007504EF">
        <w:rPr>
          <w:rFonts w:hint="cs"/>
          <w:rtl/>
        </w:rPr>
        <w:t xml:space="preserve"> تقاضای محصولات فناورانه داخلی</w:t>
      </w:r>
      <w:r w:rsidR="00A8401B" w:rsidRPr="007504EF">
        <w:rPr>
          <w:rFonts w:hint="cs"/>
          <w:rtl/>
        </w:rPr>
        <w:t xml:space="preserve"> در هماهنگی با </w:t>
      </w:r>
      <w:r w:rsidR="00A8401B" w:rsidRPr="007504EF">
        <w:rPr>
          <w:rtl/>
        </w:rPr>
        <w:t>سـازمـان‌هـا</w:t>
      </w:r>
      <w:r w:rsidR="00A8401B" w:rsidRPr="007504EF">
        <w:rPr>
          <w:rFonts w:hint="cs"/>
          <w:rtl/>
        </w:rPr>
        <w:t>ی</w:t>
      </w:r>
      <w:r w:rsidR="00A8401B" w:rsidRPr="007504EF">
        <w:rPr>
          <w:rtl/>
        </w:rPr>
        <w:t xml:space="preserve"> تـابعه</w:t>
      </w:r>
      <w:r w:rsidR="00A8401B" w:rsidRPr="007504EF">
        <w:rPr>
          <w:rFonts w:hint="cs"/>
          <w:rtl/>
        </w:rPr>
        <w:t xml:space="preserve"> این وزارتخانه، بسته تسهیل پروژه های پیشران </w:t>
      </w:r>
      <w:r w:rsidR="002716A0" w:rsidRPr="007504EF">
        <w:rPr>
          <w:rFonts w:hint="cs"/>
          <w:rtl/>
        </w:rPr>
        <w:t>ابلاغ می</w:t>
      </w:r>
      <w:r w:rsidR="002716A0" w:rsidRPr="007504EF">
        <w:rPr>
          <w:rtl/>
        </w:rPr>
        <w:softHyphen/>
      </w:r>
      <w:r w:rsidR="0003460E" w:rsidRPr="007504EF">
        <w:rPr>
          <w:rFonts w:hint="cs"/>
          <w:rtl/>
        </w:rPr>
        <w:t>گردد.</w:t>
      </w:r>
    </w:p>
    <w:p w:rsidR="00E72B65" w:rsidRDefault="00E72B65" w:rsidP="00691928">
      <w:pPr>
        <w:spacing w:after="80" w:line="259" w:lineRule="auto"/>
        <w:jc w:val="both"/>
        <w:rPr>
          <w:b/>
          <w:bCs/>
          <w:sz w:val="26"/>
          <w:szCs w:val="26"/>
          <w:rtl/>
        </w:rPr>
      </w:pPr>
    </w:p>
    <w:p w:rsidR="006D3D6E" w:rsidRDefault="00AC03AC" w:rsidP="007504EF">
      <w:pPr>
        <w:spacing w:after="80" w:line="259" w:lineRule="auto"/>
        <w:jc w:val="both"/>
        <w:rPr>
          <w:rtl/>
        </w:rPr>
      </w:pPr>
      <w:r w:rsidRPr="00AC03AC">
        <w:rPr>
          <w:b/>
          <w:bCs/>
          <w:sz w:val="26"/>
          <w:szCs w:val="26"/>
          <w:rtl/>
        </w:rPr>
        <w:t>ماده 1-</w:t>
      </w:r>
      <w:r w:rsidRPr="00AC03AC">
        <w:rPr>
          <w:rtl/>
        </w:rPr>
        <w:t xml:space="preserve"> </w:t>
      </w:r>
      <w:r w:rsidR="006D3D6E">
        <w:rPr>
          <w:rFonts w:hint="cs"/>
          <w:rtl/>
        </w:rPr>
        <w:t>تعاریف و اصطلاحات:</w:t>
      </w:r>
    </w:p>
    <w:p w:rsidR="006D3D6E" w:rsidRDefault="006D3D6E" w:rsidP="00A54296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الف) پروژه پیشران: طرحی </w:t>
      </w:r>
      <w:r w:rsidR="00F354E4">
        <w:rPr>
          <w:rFonts w:hint="cs"/>
          <w:rtl/>
        </w:rPr>
        <w:t xml:space="preserve">است </w:t>
      </w:r>
      <w:r>
        <w:rPr>
          <w:rFonts w:hint="cs"/>
          <w:rtl/>
        </w:rPr>
        <w:t>که با هدف توسعه اقتصادی زمینه را برای افزایش تقاضای محص</w:t>
      </w:r>
      <w:r w:rsidR="00A54296">
        <w:rPr>
          <w:rFonts w:hint="cs"/>
          <w:rtl/>
        </w:rPr>
        <w:t>ولات فناورانه داخلی فراهم می کن</w:t>
      </w:r>
      <w:r>
        <w:rPr>
          <w:rFonts w:hint="cs"/>
          <w:rtl/>
        </w:rPr>
        <w:t xml:space="preserve">د و حائز شرایط ماده 1 این بسته </w:t>
      </w:r>
      <w:r w:rsidR="00A54296">
        <w:rPr>
          <w:rFonts w:hint="cs"/>
          <w:rtl/>
        </w:rPr>
        <w:t>است</w:t>
      </w:r>
      <w:r>
        <w:rPr>
          <w:rFonts w:hint="cs"/>
          <w:rtl/>
        </w:rPr>
        <w:t xml:space="preserve">. </w:t>
      </w:r>
    </w:p>
    <w:p w:rsidR="00357E5E" w:rsidRDefault="006D3D6E" w:rsidP="00DC5ECB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ب) کارگروه: </w:t>
      </w:r>
      <w:r w:rsidR="00F354E4">
        <w:rPr>
          <w:rFonts w:hint="cs"/>
          <w:rtl/>
        </w:rPr>
        <w:t xml:space="preserve">کارگروه تسهیل سرمایه گذاری و تامین مالی </w:t>
      </w:r>
      <w:r w:rsidR="00DC5ECB">
        <w:rPr>
          <w:rFonts w:hint="cs"/>
          <w:rtl/>
        </w:rPr>
        <w:t>مستقر</w:t>
      </w:r>
      <w:r w:rsidR="00357E5E">
        <w:rPr>
          <w:rFonts w:hint="cs"/>
          <w:rtl/>
        </w:rPr>
        <w:t xml:space="preserve"> در وزارت امور اقتصادی و دارایی </w:t>
      </w:r>
    </w:p>
    <w:p w:rsidR="006D3D6E" w:rsidRDefault="006D3D6E" w:rsidP="007504EF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>ب) توسعه دهنده: شخصیتهای حقوقی که مجری یا مالک پروژه های پیشران هستند.</w:t>
      </w:r>
    </w:p>
    <w:p w:rsidR="00F354E4" w:rsidRDefault="006D3D6E" w:rsidP="00F354E4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ج) بسته عمومی: احصا و تجمیع ابزارهای تسهیل گری پروژه های پیشران وزارت امور اقتصادی و دارایی موضوع ماده 3 </w:t>
      </w:r>
      <w:r w:rsidR="00F354E4">
        <w:rPr>
          <w:rFonts w:hint="cs"/>
          <w:rtl/>
        </w:rPr>
        <w:t xml:space="preserve">این بسته که قابلیت به کارگیری در تسهیل اجرای پروژه های پیشران را دارد. </w:t>
      </w:r>
    </w:p>
    <w:p w:rsidR="006D3D6E" w:rsidRDefault="00F354E4" w:rsidP="00A54296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ج) تسهیل گر: شخصیت حقوقی </w:t>
      </w:r>
      <w:r w:rsidR="00A54296">
        <w:rPr>
          <w:rFonts w:hint="cs"/>
          <w:rtl/>
        </w:rPr>
        <w:t xml:space="preserve">است </w:t>
      </w:r>
      <w:r>
        <w:rPr>
          <w:rFonts w:hint="cs"/>
          <w:rtl/>
        </w:rPr>
        <w:t xml:space="preserve">که دارای دانش لازم در مورد ابزارهای تسهیل گری وزارت اقتصاد </w:t>
      </w:r>
      <w:r w:rsidR="00A54296">
        <w:rPr>
          <w:rFonts w:hint="cs"/>
          <w:rtl/>
        </w:rPr>
        <w:t>می باشد</w:t>
      </w:r>
      <w:r>
        <w:rPr>
          <w:rFonts w:hint="cs"/>
          <w:rtl/>
        </w:rPr>
        <w:t xml:space="preserve"> و مجوزهای لازم را حسب تایید کارگروه دارد. </w:t>
      </w:r>
    </w:p>
    <w:p w:rsidR="006D3D6E" w:rsidRDefault="00F354E4" w:rsidP="00A54296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د) بسته اختصاصی: </w:t>
      </w:r>
      <w:r w:rsidR="00A54296">
        <w:rPr>
          <w:rFonts w:hint="cs"/>
          <w:rtl/>
        </w:rPr>
        <w:t>گزارش امکان پذیری مجموعه ای از</w:t>
      </w:r>
      <w:r>
        <w:rPr>
          <w:rFonts w:hint="cs"/>
          <w:rtl/>
        </w:rPr>
        <w:t xml:space="preserve"> ابزارهای </w:t>
      </w:r>
      <w:r w:rsidR="00A54296">
        <w:rPr>
          <w:rFonts w:hint="cs"/>
          <w:rtl/>
        </w:rPr>
        <w:t xml:space="preserve">منتخب بسته عمومی برای </w:t>
      </w:r>
      <w:r>
        <w:rPr>
          <w:rFonts w:hint="cs"/>
          <w:rtl/>
        </w:rPr>
        <w:t xml:space="preserve">تسهیل گری پروژه های پیشران </w:t>
      </w:r>
      <w:r w:rsidR="00A54296">
        <w:rPr>
          <w:rFonts w:hint="cs"/>
          <w:rtl/>
        </w:rPr>
        <w:t xml:space="preserve">است </w:t>
      </w:r>
      <w:r>
        <w:rPr>
          <w:rFonts w:hint="cs"/>
          <w:rtl/>
        </w:rPr>
        <w:t xml:space="preserve">که توسط تسهیل گر آماده شده و به تایید کارگروه می رسد. </w:t>
      </w:r>
    </w:p>
    <w:p w:rsidR="00AC03AC" w:rsidRPr="00AC03AC" w:rsidRDefault="00F354E4" w:rsidP="00F354E4">
      <w:p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ماده 2- </w:t>
      </w:r>
      <w:r w:rsidR="00AC03AC" w:rsidRPr="00AC03AC">
        <w:rPr>
          <w:rtl/>
        </w:rPr>
        <w:t>با توجه به ضرورت توسعه تقاضا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اثربخش برا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محصولات فناورانه داخل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،</w:t>
      </w:r>
      <w:r w:rsidR="00AC03AC" w:rsidRPr="00AC03AC">
        <w:rPr>
          <w:rtl/>
        </w:rPr>
        <w:t xml:space="preserve"> مع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ارها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تع</w:t>
      </w:r>
      <w:r w:rsidR="00AC03AC" w:rsidRPr="00AC03AC">
        <w:rPr>
          <w:rFonts w:hint="cs"/>
          <w:rtl/>
        </w:rPr>
        <w:t>یی</w:t>
      </w:r>
      <w:r w:rsidR="00AC03AC" w:rsidRPr="00AC03AC">
        <w:rPr>
          <w:rFonts w:hint="eastAsia"/>
          <w:rtl/>
        </w:rPr>
        <w:t>ن</w:t>
      </w:r>
      <w:r w:rsidR="00AC03AC" w:rsidRPr="00AC03AC">
        <w:rPr>
          <w:rtl/>
        </w:rPr>
        <w:t xml:space="preserve"> پروژه</w:t>
      </w:r>
      <w:r w:rsidR="00AC03AC" w:rsidRPr="00AC03AC">
        <w:rPr>
          <w:rFonts w:hint="cs"/>
          <w:rtl/>
        </w:rPr>
        <w:t>‌</w:t>
      </w:r>
      <w:r w:rsidR="00AC03AC" w:rsidRPr="00AC03AC">
        <w:rPr>
          <w:rtl/>
        </w:rPr>
        <w:t>ها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پ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شران</w:t>
      </w:r>
      <w:r w:rsidR="00AC03AC" w:rsidRPr="00AC03AC">
        <w:rPr>
          <w:rtl/>
        </w:rPr>
        <w:t xml:space="preserve"> </w:t>
      </w:r>
      <w:r w:rsidR="00FA765D" w:rsidRPr="00FA765D">
        <w:rPr>
          <w:rtl/>
        </w:rPr>
        <w:t>موضوع ماده (</w:t>
      </w:r>
      <w:r w:rsidR="00FA765D" w:rsidRPr="00FA765D">
        <w:rPr>
          <w:rtl/>
          <w:lang w:bidi="fa-IR"/>
        </w:rPr>
        <w:t xml:space="preserve">۱) </w:t>
      </w:r>
      <w:r w:rsidR="00FA765D" w:rsidRPr="00FA765D">
        <w:rPr>
          <w:rtl/>
        </w:rPr>
        <w:t>آ</w:t>
      </w:r>
      <w:r w:rsidR="00FA765D" w:rsidRPr="00FA765D">
        <w:rPr>
          <w:rFonts w:hint="cs"/>
          <w:rtl/>
        </w:rPr>
        <w:t>یی</w:t>
      </w:r>
      <w:r w:rsidR="00FA765D" w:rsidRPr="00FA765D">
        <w:rPr>
          <w:rFonts w:hint="eastAsia"/>
          <w:rtl/>
        </w:rPr>
        <w:t>ن</w:t>
      </w:r>
      <w:r w:rsidR="00272B50">
        <w:rPr>
          <w:rFonts w:ascii="Cambria" w:hAnsi="Cambria" w:cs="Cambria"/>
          <w:rtl/>
        </w:rPr>
        <w:softHyphen/>
      </w:r>
      <w:r w:rsidR="00FA765D" w:rsidRPr="00FA765D">
        <w:rPr>
          <w:rFonts w:hint="cs"/>
          <w:rtl/>
        </w:rPr>
        <w:t>نامه</w:t>
      </w:r>
      <w:r w:rsidR="00FA765D" w:rsidRPr="00FA765D">
        <w:rPr>
          <w:rtl/>
        </w:rPr>
        <w:t xml:space="preserve"> حما</w:t>
      </w:r>
      <w:r w:rsidR="00FA765D" w:rsidRPr="00FA765D">
        <w:rPr>
          <w:rFonts w:hint="cs"/>
          <w:rtl/>
        </w:rPr>
        <w:t>ی</w:t>
      </w:r>
      <w:r w:rsidR="00FA765D" w:rsidRPr="00FA765D">
        <w:rPr>
          <w:rFonts w:hint="eastAsia"/>
          <w:rtl/>
        </w:rPr>
        <w:t>ت</w:t>
      </w:r>
      <w:r w:rsidR="00FA765D" w:rsidRPr="00FA765D">
        <w:rPr>
          <w:rtl/>
        </w:rPr>
        <w:t xml:space="preserve"> از تول</w:t>
      </w:r>
      <w:r w:rsidR="00FA765D" w:rsidRPr="00FA765D">
        <w:rPr>
          <w:rFonts w:hint="cs"/>
          <w:rtl/>
        </w:rPr>
        <w:t>ی</w:t>
      </w:r>
      <w:r w:rsidR="00FA765D" w:rsidRPr="00FA765D">
        <w:rPr>
          <w:rFonts w:hint="eastAsia"/>
          <w:rtl/>
        </w:rPr>
        <w:t>د،</w:t>
      </w:r>
      <w:r w:rsidR="00FA765D" w:rsidRPr="00FA765D">
        <w:rPr>
          <w:rtl/>
        </w:rPr>
        <w:t xml:space="preserve"> دانش</w:t>
      </w:r>
      <w:r w:rsidR="00272B50">
        <w:rPr>
          <w:rFonts w:ascii="Cambria" w:hAnsi="Cambria" w:cs="Cambria"/>
          <w:rtl/>
        </w:rPr>
        <w:softHyphen/>
      </w:r>
      <w:r w:rsidR="00FA765D" w:rsidRPr="00FA765D">
        <w:rPr>
          <w:rFonts w:hint="cs"/>
          <w:rtl/>
        </w:rPr>
        <w:t>بنی</w:t>
      </w:r>
      <w:r w:rsidR="00FA765D" w:rsidRPr="00FA765D">
        <w:rPr>
          <w:rFonts w:hint="eastAsia"/>
          <w:rtl/>
        </w:rPr>
        <w:t>ان</w:t>
      </w:r>
      <w:r w:rsidR="00FA765D" w:rsidRPr="00FA765D">
        <w:rPr>
          <w:rtl/>
        </w:rPr>
        <w:t xml:space="preserve"> و اشتغال آفر</w:t>
      </w:r>
      <w:r w:rsidR="00FA765D" w:rsidRPr="00FA765D">
        <w:rPr>
          <w:rFonts w:hint="cs"/>
          <w:rtl/>
        </w:rPr>
        <w:t>ی</w:t>
      </w:r>
      <w:r w:rsidR="00FA765D" w:rsidRPr="00FA765D">
        <w:rPr>
          <w:rFonts w:hint="eastAsia"/>
          <w:rtl/>
        </w:rPr>
        <w:t>ن</w:t>
      </w:r>
      <w:r w:rsidR="00FA765D" w:rsidRPr="00FA765D">
        <w:rPr>
          <w:rtl/>
        </w:rPr>
        <w:t xml:space="preserve"> در حوزه اقتصاد</w:t>
      </w:r>
      <w:r w:rsidR="00E72B65">
        <w:rPr>
          <w:rFonts w:hint="cs"/>
          <w:rtl/>
        </w:rPr>
        <w:t>،</w:t>
      </w:r>
      <w:r w:rsidR="00FA765D" w:rsidRPr="00FA765D">
        <w:rPr>
          <w:rtl/>
        </w:rPr>
        <w:t xml:space="preserve"> </w:t>
      </w:r>
      <w:r w:rsidR="00AC03AC" w:rsidRPr="00AC03AC">
        <w:rPr>
          <w:rtl/>
        </w:rPr>
        <w:t>متناسب با اهداف اقتصاد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(مانند افزا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ش</w:t>
      </w:r>
      <w:r w:rsidR="00AC03AC" w:rsidRPr="00AC03AC">
        <w:rPr>
          <w:rtl/>
        </w:rPr>
        <w:t xml:space="preserve"> اشتغال و رشد اقتصاد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>) با اولو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ت</w:t>
      </w:r>
      <w:r w:rsidR="00AC03AC" w:rsidRPr="00AC03AC">
        <w:rPr>
          <w:rFonts w:hint="cs"/>
          <w:rtl/>
        </w:rPr>
        <w:t>‌</w:t>
      </w:r>
      <w:r w:rsidR="00AC03AC" w:rsidRPr="00AC03AC">
        <w:rPr>
          <w:rtl/>
        </w:rPr>
        <w:t>بند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</w:t>
      </w:r>
      <w:r w:rsidR="007504EF">
        <w:rPr>
          <w:rFonts w:hint="cs"/>
          <w:rtl/>
        </w:rPr>
        <w:t>سررسید پروژه های پیشران</w:t>
      </w:r>
      <w:r w:rsidR="00AC03AC" w:rsidRPr="00AC03AC">
        <w:rPr>
          <w:rFonts w:hint="eastAsia"/>
          <w:rtl/>
        </w:rPr>
        <w:t>،</w:t>
      </w:r>
      <w:r w:rsidR="00AC03AC" w:rsidRPr="00AC03AC">
        <w:rPr>
          <w:rtl/>
        </w:rPr>
        <w:t xml:space="preserve"> سطح توسعه</w:t>
      </w:r>
      <w:r w:rsidR="00AC03AC" w:rsidRPr="00AC03AC">
        <w:rPr>
          <w:rFonts w:ascii="Cambria" w:hAnsi="Cambria" w:hint="cs"/>
          <w:rtl/>
        </w:rPr>
        <w:t>‌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افتگ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و برخوردار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از عوامل تول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د</w:t>
      </w:r>
      <w:r w:rsidR="00AC03AC" w:rsidRPr="00AC03AC">
        <w:rPr>
          <w:rtl/>
        </w:rPr>
        <w:t xml:space="preserve"> و قابل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ت</w:t>
      </w:r>
      <w:r w:rsidR="00AC03AC" w:rsidRPr="00AC03AC">
        <w:rPr>
          <w:rFonts w:hint="cs"/>
          <w:rtl/>
        </w:rPr>
        <w:t>‌</w:t>
      </w:r>
      <w:r w:rsidR="00AC03AC" w:rsidRPr="00AC03AC">
        <w:rPr>
          <w:rtl/>
        </w:rPr>
        <w:t>ها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تول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د</w:t>
      </w:r>
      <w:r w:rsidR="00AC03AC" w:rsidRPr="00AC03AC">
        <w:rPr>
          <w:rFonts w:hint="cs"/>
          <w:rtl/>
        </w:rPr>
        <w:t>ی</w:t>
      </w:r>
      <w:r w:rsidR="00AC03AC" w:rsidRPr="00AC03AC">
        <w:rPr>
          <w:rtl/>
        </w:rPr>
        <w:t xml:space="preserve"> کشور به قرار ز</w:t>
      </w:r>
      <w:r w:rsidR="00AC03AC" w:rsidRPr="00AC03AC">
        <w:rPr>
          <w:rFonts w:hint="cs"/>
          <w:rtl/>
        </w:rPr>
        <w:t>ی</w:t>
      </w:r>
      <w:r w:rsidR="00AC03AC" w:rsidRPr="00AC03AC">
        <w:rPr>
          <w:rFonts w:hint="eastAsia"/>
          <w:rtl/>
        </w:rPr>
        <w:t>ر</w:t>
      </w:r>
      <w:r w:rsidR="00AC03AC" w:rsidRPr="00AC03AC">
        <w:rPr>
          <w:rtl/>
        </w:rPr>
        <w:t xml:space="preserve"> تع</w:t>
      </w:r>
      <w:r w:rsidR="00AC03AC" w:rsidRPr="00AC03AC">
        <w:rPr>
          <w:rFonts w:hint="cs"/>
          <w:rtl/>
        </w:rPr>
        <w:t>یی</w:t>
      </w:r>
      <w:r w:rsidR="00AC03AC" w:rsidRPr="00AC03AC">
        <w:rPr>
          <w:rFonts w:hint="eastAsia"/>
          <w:rtl/>
        </w:rPr>
        <w:t>ن</w:t>
      </w:r>
      <w:r w:rsidR="00AC03AC" w:rsidRPr="00AC03AC">
        <w:rPr>
          <w:rtl/>
        </w:rPr>
        <w:t xml:space="preserve"> م</w:t>
      </w:r>
      <w:r w:rsidR="00AC03AC" w:rsidRPr="00AC03AC">
        <w:rPr>
          <w:rFonts w:hint="cs"/>
          <w:rtl/>
        </w:rPr>
        <w:t>ی‌</w:t>
      </w:r>
      <w:r w:rsidR="00AC03AC" w:rsidRPr="00AC03AC">
        <w:rPr>
          <w:rtl/>
        </w:rPr>
        <w:t>گردد:</w:t>
      </w:r>
    </w:p>
    <w:p w:rsidR="00AC03AC" w:rsidRPr="00AC03AC" w:rsidRDefault="00AC03AC" w:rsidP="00F354E4">
      <w:pPr>
        <w:spacing w:after="80" w:line="259" w:lineRule="auto"/>
        <w:ind w:left="360"/>
        <w:jc w:val="both"/>
        <w:rPr>
          <w:rtl/>
        </w:rPr>
      </w:pPr>
      <w:r w:rsidRPr="00AC03AC">
        <w:rPr>
          <w:rFonts w:hint="eastAsia"/>
          <w:rtl/>
        </w:rPr>
        <w:t>الف</w:t>
      </w:r>
      <w:r w:rsidRPr="00AC03AC">
        <w:rPr>
          <w:rtl/>
        </w:rPr>
        <w:t>) حجم سرما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ه</w:t>
      </w:r>
      <w:r w:rsidRPr="00AC03AC">
        <w:rPr>
          <w:rFonts w:hint="cs"/>
          <w:rtl/>
        </w:rPr>
        <w:t>‌</w:t>
      </w:r>
      <w:r w:rsidRPr="00AC03AC">
        <w:rPr>
          <w:rtl/>
        </w:rPr>
        <w:t>گذار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پروژه ب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ش</w:t>
      </w:r>
      <w:r w:rsidRPr="00AC03AC">
        <w:rPr>
          <w:rtl/>
        </w:rPr>
        <w:t xml:space="preserve"> از </w:t>
      </w:r>
      <w:r w:rsidR="00F354E4">
        <w:rPr>
          <w:rFonts w:hint="cs"/>
          <w:rtl/>
        </w:rPr>
        <w:t>ده هزار</w:t>
      </w:r>
      <w:r w:rsidR="00291BC2">
        <w:rPr>
          <w:rFonts w:hint="cs"/>
          <w:rtl/>
        </w:rPr>
        <w:t xml:space="preserve"> میلیارد </w:t>
      </w:r>
      <w:r w:rsidR="00F354E4">
        <w:rPr>
          <w:rFonts w:hint="cs"/>
          <w:rtl/>
        </w:rPr>
        <w:t>ریال</w:t>
      </w:r>
      <w:r w:rsidRPr="00AC03AC">
        <w:rPr>
          <w:rtl/>
        </w:rPr>
        <w:t xml:space="preserve"> باشد</w:t>
      </w:r>
      <w:r w:rsidRPr="00AC03AC">
        <w:rPr>
          <w:rFonts w:hint="cs"/>
          <w:rtl/>
        </w:rPr>
        <w:t>؛</w:t>
      </w:r>
    </w:p>
    <w:p w:rsidR="00AC03AC" w:rsidRPr="00AC03AC" w:rsidRDefault="00AC03AC" w:rsidP="00A54296">
      <w:pPr>
        <w:spacing w:after="80" w:line="259" w:lineRule="auto"/>
        <w:ind w:left="360"/>
        <w:jc w:val="both"/>
        <w:rPr>
          <w:rtl/>
          <w:lang w:bidi="fa-IR"/>
        </w:rPr>
      </w:pPr>
      <w:r w:rsidRPr="00AC03AC">
        <w:rPr>
          <w:rFonts w:hint="eastAsia"/>
          <w:rtl/>
        </w:rPr>
        <w:lastRenderedPageBreak/>
        <w:t>ب</w:t>
      </w:r>
      <w:r w:rsidRPr="00AC03AC">
        <w:rPr>
          <w:rtl/>
        </w:rPr>
        <w:t>) اجرا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پروژه </w:t>
      </w:r>
      <w:r w:rsidR="008E5C04">
        <w:rPr>
          <w:rFonts w:hint="cs"/>
          <w:rtl/>
        </w:rPr>
        <w:t>با</w:t>
      </w:r>
      <w:r w:rsidRPr="00AC03AC">
        <w:rPr>
          <w:rtl/>
        </w:rPr>
        <w:t xml:space="preserve"> استفاده از ظرف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ت</w:t>
      </w:r>
      <w:r w:rsidRPr="00AC03AC">
        <w:rPr>
          <w:rtl/>
        </w:rPr>
        <w:t xml:space="preserve"> شرکت</w:t>
      </w:r>
      <w:r w:rsidRPr="00AC03AC">
        <w:rPr>
          <w:rFonts w:hint="cs"/>
          <w:rtl/>
        </w:rPr>
        <w:t>‌</w:t>
      </w:r>
      <w:r w:rsidRPr="00AC03AC">
        <w:rPr>
          <w:rtl/>
        </w:rPr>
        <w:t>ها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دانش</w:t>
      </w:r>
      <w:r w:rsidRPr="00AC03AC">
        <w:rPr>
          <w:rFonts w:hint="cs"/>
          <w:rtl/>
        </w:rPr>
        <w:t>‌</w:t>
      </w:r>
      <w:r w:rsidRPr="00AC03AC">
        <w:rPr>
          <w:rtl/>
        </w:rPr>
        <w:t>بن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ان</w:t>
      </w:r>
      <w:r w:rsidRPr="00AC03AC">
        <w:rPr>
          <w:rtl/>
        </w:rPr>
        <w:t xml:space="preserve"> و محصولات فناورانه</w:t>
      </w:r>
      <w:r w:rsidR="00E72B65">
        <w:rPr>
          <w:rFonts w:hint="cs"/>
          <w:rtl/>
        </w:rPr>
        <w:t xml:space="preserve"> داخلی</w:t>
      </w:r>
      <w:r w:rsidRPr="00AC03AC">
        <w:rPr>
          <w:rtl/>
        </w:rPr>
        <w:t xml:space="preserve"> </w:t>
      </w:r>
      <w:r w:rsidR="00A54296">
        <w:rPr>
          <w:rFonts w:hint="cs"/>
          <w:rtl/>
        </w:rPr>
        <w:t>مشخص صورت گیرد</w:t>
      </w:r>
      <w:r w:rsidRPr="00AC03AC">
        <w:rPr>
          <w:rFonts w:hint="cs"/>
          <w:rtl/>
        </w:rPr>
        <w:t>؛</w:t>
      </w:r>
    </w:p>
    <w:p w:rsidR="00AC03AC" w:rsidRPr="00AC03AC" w:rsidRDefault="00AC03AC" w:rsidP="00F354E4">
      <w:pPr>
        <w:spacing w:after="80" w:line="259" w:lineRule="auto"/>
        <w:ind w:left="360"/>
        <w:jc w:val="both"/>
        <w:rPr>
          <w:rtl/>
        </w:rPr>
      </w:pPr>
      <w:r w:rsidRPr="00AC03AC">
        <w:rPr>
          <w:rFonts w:hint="eastAsia"/>
          <w:rtl/>
        </w:rPr>
        <w:t>ج</w:t>
      </w:r>
      <w:r w:rsidRPr="00AC03AC">
        <w:rPr>
          <w:rtl/>
        </w:rPr>
        <w:t xml:space="preserve">) </w:t>
      </w:r>
      <w:r w:rsidR="00F354E4">
        <w:rPr>
          <w:rFonts w:hint="cs"/>
          <w:rtl/>
        </w:rPr>
        <w:t>پروژه پیشران</w:t>
      </w:r>
      <w:r w:rsidRPr="00AC03AC">
        <w:rPr>
          <w:rtl/>
        </w:rPr>
        <w:t xml:space="preserve"> دارا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مدل کسب و کار اقتصاد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باشد</w:t>
      </w:r>
      <w:r w:rsidRPr="00AC03AC">
        <w:rPr>
          <w:rFonts w:hint="cs"/>
          <w:rtl/>
        </w:rPr>
        <w:t>؛</w:t>
      </w:r>
    </w:p>
    <w:p w:rsidR="00AC03AC" w:rsidRDefault="00AC03AC" w:rsidP="00F354E4">
      <w:pPr>
        <w:spacing w:after="80" w:line="259" w:lineRule="auto"/>
        <w:ind w:left="360"/>
        <w:jc w:val="both"/>
        <w:rPr>
          <w:rtl/>
        </w:rPr>
      </w:pPr>
      <w:r w:rsidRPr="00AC03AC">
        <w:rPr>
          <w:rFonts w:hint="eastAsia"/>
          <w:rtl/>
        </w:rPr>
        <w:t>د</w:t>
      </w:r>
      <w:r w:rsidRPr="00AC03AC">
        <w:rPr>
          <w:rtl/>
        </w:rPr>
        <w:t xml:space="preserve">) </w:t>
      </w:r>
      <w:r w:rsidR="00F354E4">
        <w:rPr>
          <w:rFonts w:hint="cs"/>
          <w:rtl/>
        </w:rPr>
        <w:t xml:space="preserve">اولویت با </w:t>
      </w:r>
      <w:r w:rsidR="007504EF">
        <w:rPr>
          <w:rFonts w:hint="cs"/>
          <w:rtl/>
        </w:rPr>
        <w:t>توسعه دهنده</w:t>
      </w:r>
      <w:r w:rsidR="00A54296">
        <w:rPr>
          <w:rFonts w:hint="cs"/>
          <w:rtl/>
        </w:rPr>
        <w:t xml:space="preserve"> ه</w:t>
      </w:r>
      <w:r w:rsidR="00F354E4">
        <w:rPr>
          <w:rFonts w:hint="cs"/>
          <w:rtl/>
        </w:rPr>
        <w:t xml:space="preserve">ایی است </w:t>
      </w:r>
      <w:r w:rsidR="006D3D6E">
        <w:rPr>
          <w:rFonts w:hint="cs"/>
          <w:rtl/>
        </w:rPr>
        <w:t xml:space="preserve">که </w:t>
      </w:r>
      <w:r w:rsidR="007504EF">
        <w:rPr>
          <w:rFonts w:hint="cs"/>
          <w:rtl/>
        </w:rPr>
        <w:t xml:space="preserve">بیش از 51 درصد سهام </w:t>
      </w:r>
      <w:r w:rsidR="006D3D6E">
        <w:rPr>
          <w:rFonts w:hint="cs"/>
          <w:rtl/>
        </w:rPr>
        <w:t xml:space="preserve">آنها </w:t>
      </w:r>
      <w:r w:rsidR="007504EF">
        <w:rPr>
          <w:rFonts w:hint="cs"/>
          <w:rtl/>
        </w:rPr>
        <w:t xml:space="preserve">متعلق به </w:t>
      </w:r>
      <w:r w:rsidRPr="00AC03AC">
        <w:rPr>
          <w:rtl/>
        </w:rPr>
        <w:t>بخش خصوص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باشد</w:t>
      </w:r>
      <w:r w:rsidRPr="00AC03AC">
        <w:rPr>
          <w:rFonts w:hint="cs"/>
          <w:rtl/>
        </w:rPr>
        <w:t>.</w:t>
      </w:r>
    </w:p>
    <w:p w:rsidR="00F354E4" w:rsidRPr="00AC03AC" w:rsidRDefault="00F354E4" w:rsidP="00A54296">
      <w:pPr>
        <w:spacing w:after="80" w:line="259" w:lineRule="auto"/>
        <w:ind w:left="360"/>
        <w:jc w:val="both"/>
        <w:rPr>
          <w:rtl/>
        </w:rPr>
      </w:pPr>
      <w:r w:rsidRPr="00F354E4">
        <w:rPr>
          <w:rtl/>
        </w:rPr>
        <w:t>تبصره ـ دستگاه ها</w:t>
      </w:r>
      <w:r w:rsidRPr="00F354E4">
        <w:rPr>
          <w:rFonts w:hint="cs"/>
          <w:rtl/>
        </w:rPr>
        <w:t>ی</w:t>
      </w:r>
      <w:r w:rsidRPr="00F354E4">
        <w:rPr>
          <w:rtl/>
        </w:rPr>
        <w:t xml:space="preserve"> اجرا</w:t>
      </w:r>
      <w:r w:rsidRPr="00F354E4">
        <w:rPr>
          <w:rFonts w:hint="cs"/>
          <w:rtl/>
        </w:rPr>
        <w:t>یی</w:t>
      </w:r>
      <w:r w:rsidRPr="00F354E4">
        <w:rPr>
          <w:rtl/>
        </w:rPr>
        <w:t xml:space="preserve"> ذ</w:t>
      </w:r>
      <w:r w:rsidRPr="00F354E4">
        <w:rPr>
          <w:rFonts w:hint="cs"/>
          <w:rtl/>
        </w:rPr>
        <w:t>یربط</w:t>
      </w:r>
      <w:r w:rsidRPr="00F354E4">
        <w:rPr>
          <w:rtl/>
        </w:rPr>
        <w:t xml:space="preserve"> ازجمله وزارتخانه</w:t>
      </w:r>
      <w:r w:rsidR="00A54296">
        <w:rPr>
          <w:rFonts w:hint="cs"/>
          <w:rtl/>
        </w:rPr>
        <w:t xml:space="preserve"> </w:t>
      </w:r>
      <w:r w:rsidRPr="00F354E4">
        <w:rPr>
          <w:rFonts w:hint="cs"/>
          <w:rtl/>
        </w:rPr>
        <w:t>های</w:t>
      </w:r>
      <w:r w:rsidRPr="00F354E4">
        <w:rPr>
          <w:rtl/>
        </w:rPr>
        <w:t xml:space="preserve"> صنعت، معدن و تجارت و جهادکشاورز</w:t>
      </w:r>
      <w:r w:rsidRPr="00F354E4">
        <w:rPr>
          <w:rFonts w:hint="cs"/>
          <w:rtl/>
        </w:rPr>
        <w:t>ی</w:t>
      </w:r>
      <w:r w:rsidRPr="00F354E4">
        <w:rPr>
          <w:rFonts w:hint="eastAsia"/>
          <w:rtl/>
        </w:rPr>
        <w:t>،</w:t>
      </w:r>
      <w:r w:rsidRPr="00F354E4">
        <w:rPr>
          <w:rtl/>
        </w:rPr>
        <w:t xml:space="preserve"> معاونت علم</w:t>
      </w:r>
      <w:r w:rsidRPr="00F354E4">
        <w:rPr>
          <w:rFonts w:hint="cs"/>
          <w:rtl/>
        </w:rPr>
        <w:t>ی</w:t>
      </w:r>
      <w:r w:rsidRPr="00F354E4">
        <w:rPr>
          <w:rtl/>
        </w:rPr>
        <w:t xml:space="preserve"> و فناور</w:t>
      </w:r>
      <w:r w:rsidRPr="00F354E4">
        <w:rPr>
          <w:rFonts w:hint="cs"/>
          <w:rtl/>
        </w:rPr>
        <w:t>ی</w:t>
      </w:r>
      <w:r w:rsidRPr="00F354E4">
        <w:rPr>
          <w:rtl/>
        </w:rPr>
        <w:t xml:space="preserve"> ر</w:t>
      </w:r>
      <w:r w:rsidRPr="00F354E4">
        <w:rPr>
          <w:rFonts w:hint="cs"/>
          <w:rtl/>
        </w:rPr>
        <w:t>یی</w:t>
      </w:r>
      <w:r w:rsidRPr="00F354E4">
        <w:rPr>
          <w:rFonts w:hint="eastAsia"/>
          <w:rtl/>
        </w:rPr>
        <w:t>س</w:t>
      </w:r>
      <w:r w:rsidRPr="00F354E4">
        <w:rPr>
          <w:rtl/>
        </w:rPr>
        <w:t xml:space="preserve"> جمهور، با هماهنگ</w:t>
      </w:r>
      <w:r w:rsidRPr="00F354E4">
        <w:rPr>
          <w:rFonts w:hint="cs"/>
          <w:rtl/>
        </w:rPr>
        <w:t>ی</w:t>
      </w:r>
      <w:r w:rsidRPr="00F354E4">
        <w:rPr>
          <w:rtl/>
        </w:rPr>
        <w:t xml:space="preserve"> وزارت امور اقتصاد</w:t>
      </w:r>
      <w:r w:rsidRPr="00F354E4">
        <w:rPr>
          <w:rFonts w:hint="cs"/>
          <w:rtl/>
        </w:rPr>
        <w:t>ی</w:t>
      </w:r>
      <w:r w:rsidRPr="00F354E4">
        <w:rPr>
          <w:rtl/>
        </w:rPr>
        <w:t xml:space="preserve"> و دارا</w:t>
      </w:r>
      <w:r w:rsidRPr="00F354E4">
        <w:rPr>
          <w:rFonts w:hint="cs"/>
          <w:rtl/>
        </w:rPr>
        <w:t>یی</w:t>
      </w:r>
      <w:r w:rsidRPr="00F354E4">
        <w:rPr>
          <w:rtl/>
        </w:rPr>
        <w:t xml:space="preserve"> </w:t>
      </w:r>
      <w:r>
        <w:rPr>
          <w:rFonts w:hint="cs"/>
          <w:rtl/>
        </w:rPr>
        <w:t>می توانند</w:t>
      </w:r>
      <w:r w:rsidRPr="00F354E4">
        <w:rPr>
          <w:rtl/>
        </w:rPr>
        <w:t xml:space="preserve"> از تار</w:t>
      </w:r>
      <w:r w:rsidRPr="00F354E4">
        <w:rPr>
          <w:rFonts w:hint="cs"/>
          <w:rtl/>
        </w:rPr>
        <w:t>ی</w:t>
      </w:r>
      <w:r w:rsidRPr="00F354E4">
        <w:rPr>
          <w:rFonts w:hint="eastAsia"/>
          <w:rtl/>
        </w:rPr>
        <w:t>خ</w:t>
      </w:r>
      <w:r w:rsidRPr="00F354E4">
        <w:rPr>
          <w:rtl/>
        </w:rPr>
        <w:t xml:space="preserve"> ابلاغ ا</w:t>
      </w:r>
      <w:r w:rsidRPr="00F354E4">
        <w:rPr>
          <w:rFonts w:hint="cs"/>
          <w:rtl/>
        </w:rPr>
        <w:t>ی</w:t>
      </w:r>
      <w:r w:rsidRPr="00F354E4">
        <w:rPr>
          <w:rFonts w:hint="eastAsia"/>
          <w:rtl/>
        </w:rPr>
        <w:t>ن</w:t>
      </w:r>
      <w:r w:rsidRPr="00F354E4">
        <w:rPr>
          <w:rtl/>
        </w:rPr>
        <w:t xml:space="preserve"> </w:t>
      </w:r>
      <w:r>
        <w:rPr>
          <w:rFonts w:hint="cs"/>
          <w:rtl/>
        </w:rPr>
        <w:t>بسته</w:t>
      </w:r>
      <w:r w:rsidRPr="00F354E4">
        <w:rPr>
          <w:rtl/>
        </w:rPr>
        <w:t xml:space="preserve">، نسبت </w:t>
      </w:r>
      <w:r>
        <w:rPr>
          <w:rFonts w:hint="cs"/>
          <w:rtl/>
        </w:rPr>
        <w:t>معرفی پروژه های پیشران مرتبط با موضوع فعالیت دستگاه ذیربط اقدام نمایند.</w:t>
      </w:r>
    </w:p>
    <w:p w:rsidR="00AC03AC" w:rsidRPr="00AC03AC" w:rsidRDefault="00AC03AC" w:rsidP="00691928">
      <w:pPr>
        <w:spacing w:after="80" w:line="259" w:lineRule="auto"/>
        <w:jc w:val="both"/>
        <w:rPr>
          <w:rtl/>
        </w:rPr>
      </w:pPr>
      <w:r w:rsidRPr="00AC03AC">
        <w:rPr>
          <w:rFonts w:hint="eastAsia"/>
          <w:b/>
          <w:bCs/>
          <w:sz w:val="26"/>
          <w:szCs w:val="26"/>
          <w:rtl/>
        </w:rPr>
        <w:t>ماده</w:t>
      </w:r>
      <w:r w:rsidRPr="00AC03AC">
        <w:rPr>
          <w:b/>
          <w:bCs/>
          <w:sz w:val="26"/>
          <w:szCs w:val="26"/>
          <w:rtl/>
        </w:rPr>
        <w:t xml:space="preserve"> 2-</w:t>
      </w:r>
      <w:r w:rsidRPr="00AC03AC">
        <w:rPr>
          <w:rtl/>
        </w:rPr>
        <w:t xml:space="preserve"> فرا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ند</w:t>
      </w:r>
      <w:r w:rsidRPr="00AC03AC">
        <w:rPr>
          <w:rtl/>
        </w:rPr>
        <w:t xml:space="preserve"> تع</w:t>
      </w:r>
      <w:r w:rsidRPr="00AC03AC">
        <w:rPr>
          <w:rFonts w:hint="cs"/>
          <w:rtl/>
        </w:rPr>
        <w:t>یی</w:t>
      </w:r>
      <w:r w:rsidRPr="00AC03AC">
        <w:rPr>
          <w:rFonts w:hint="eastAsia"/>
          <w:rtl/>
        </w:rPr>
        <w:t>ن</w:t>
      </w:r>
      <w:r w:rsidRPr="00AC03AC">
        <w:rPr>
          <w:rtl/>
        </w:rPr>
        <w:t xml:space="preserve"> و ترت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بات</w:t>
      </w:r>
      <w:r w:rsidRPr="00AC03AC">
        <w:rPr>
          <w:rtl/>
        </w:rPr>
        <w:t xml:space="preserve"> تسه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ل</w:t>
      </w:r>
      <w:r w:rsidRPr="00AC03AC">
        <w:rPr>
          <w:rFonts w:hint="cs"/>
          <w:rtl/>
        </w:rPr>
        <w:t>‌</w:t>
      </w:r>
      <w:r w:rsidRPr="00AC03AC">
        <w:rPr>
          <w:rtl/>
        </w:rPr>
        <w:t>گر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در زم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نه</w:t>
      </w:r>
      <w:r w:rsidRPr="00AC03AC">
        <w:rPr>
          <w:rtl/>
        </w:rPr>
        <w:t xml:space="preserve"> پروژه</w:t>
      </w:r>
      <w:r w:rsidRPr="00AC03AC">
        <w:rPr>
          <w:rFonts w:hint="cs"/>
          <w:rtl/>
        </w:rPr>
        <w:t>‌</w:t>
      </w:r>
      <w:r w:rsidRPr="00AC03AC">
        <w:rPr>
          <w:rtl/>
        </w:rPr>
        <w:t>ها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شران</w:t>
      </w:r>
      <w:r w:rsidRPr="00AC03AC">
        <w:rPr>
          <w:rtl/>
        </w:rPr>
        <w:t xml:space="preserve"> به قرار ز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ر</w:t>
      </w:r>
      <w:r w:rsidRPr="00AC03AC">
        <w:rPr>
          <w:rtl/>
        </w:rPr>
        <w:t xml:space="preserve"> م</w:t>
      </w:r>
      <w:r w:rsidRPr="00AC03AC">
        <w:rPr>
          <w:rFonts w:hint="cs"/>
          <w:rtl/>
        </w:rPr>
        <w:t>ی‌</w:t>
      </w:r>
      <w:r w:rsidRPr="00AC03AC">
        <w:rPr>
          <w:rtl/>
        </w:rPr>
        <w:t>باشد:</w:t>
      </w:r>
    </w:p>
    <w:p w:rsidR="00AC03AC" w:rsidRPr="00AC03AC" w:rsidRDefault="00AC03AC" w:rsidP="00F354E4">
      <w:pPr>
        <w:numPr>
          <w:ilvl w:val="0"/>
          <w:numId w:val="38"/>
        </w:numPr>
        <w:spacing w:after="80" w:line="259" w:lineRule="auto"/>
        <w:ind w:left="850" w:hanging="425"/>
        <w:jc w:val="both"/>
        <w:rPr>
          <w:rtl/>
        </w:rPr>
      </w:pPr>
      <w:r w:rsidRPr="00AC03AC">
        <w:rPr>
          <w:rtl/>
        </w:rPr>
        <w:t>معرف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</w:t>
      </w:r>
      <w:r w:rsidR="00F354E4">
        <w:rPr>
          <w:rFonts w:hint="cs"/>
          <w:rtl/>
        </w:rPr>
        <w:t>پروژه های پیشران</w:t>
      </w:r>
      <w:r w:rsidRPr="00AC03AC">
        <w:rPr>
          <w:rtl/>
        </w:rPr>
        <w:t xml:space="preserve"> به کارگروه </w:t>
      </w:r>
    </w:p>
    <w:p w:rsidR="00AC03AC" w:rsidRPr="00AC03AC" w:rsidRDefault="00AC03AC" w:rsidP="00691928">
      <w:pPr>
        <w:numPr>
          <w:ilvl w:val="0"/>
          <w:numId w:val="38"/>
        </w:numPr>
        <w:spacing w:after="80" w:line="259" w:lineRule="auto"/>
        <w:ind w:left="850" w:hanging="425"/>
        <w:jc w:val="both"/>
        <w:rPr>
          <w:rtl/>
        </w:rPr>
      </w:pPr>
      <w:r w:rsidRPr="00AC03AC">
        <w:rPr>
          <w:rtl/>
        </w:rPr>
        <w:t>تا</w:t>
      </w:r>
      <w:r w:rsidRPr="00AC03AC">
        <w:rPr>
          <w:rFonts w:hint="cs"/>
          <w:rtl/>
        </w:rPr>
        <w:t>یی</w:t>
      </w:r>
      <w:r w:rsidRPr="00AC03AC">
        <w:rPr>
          <w:rFonts w:hint="eastAsia"/>
          <w:rtl/>
        </w:rPr>
        <w:t>د</w:t>
      </w:r>
      <w:r w:rsidRPr="00AC03AC">
        <w:rPr>
          <w:rtl/>
        </w:rPr>
        <w:t xml:space="preserve"> دستگاه</w:t>
      </w:r>
      <w:r w:rsidRPr="00AC03AC">
        <w:rPr>
          <w:rFonts w:hint="cs"/>
          <w:rtl/>
        </w:rPr>
        <w:t>‌</w:t>
      </w:r>
      <w:r w:rsidRPr="00AC03AC">
        <w:rPr>
          <w:rtl/>
        </w:rPr>
        <w:t>ها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تخصص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مرتبط با موضوع هر کدام از پروژه</w:t>
      </w:r>
      <w:r w:rsidRPr="00AC03AC">
        <w:rPr>
          <w:rFonts w:hint="cs"/>
          <w:rtl/>
        </w:rPr>
        <w:t>‌</w:t>
      </w:r>
      <w:r w:rsidRPr="00AC03AC">
        <w:rPr>
          <w:rtl/>
        </w:rPr>
        <w:t>ها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شران</w:t>
      </w:r>
    </w:p>
    <w:p w:rsidR="00AC03AC" w:rsidRPr="00AC03AC" w:rsidRDefault="00AC03AC" w:rsidP="00357E5E">
      <w:pPr>
        <w:numPr>
          <w:ilvl w:val="0"/>
          <w:numId w:val="38"/>
        </w:numPr>
        <w:spacing w:after="80" w:line="259" w:lineRule="auto"/>
        <w:ind w:left="850" w:hanging="425"/>
        <w:jc w:val="both"/>
        <w:rPr>
          <w:rtl/>
        </w:rPr>
      </w:pPr>
      <w:r w:rsidRPr="00AC03AC">
        <w:rPr>
          <w:rtl/>
        </w:rPr>
        <w:t>طراح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بسته اختصاص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</w:t>
      </w:r>
      <w:r w:rsidR="00357E5E">
        <w:rPr>
          <w:rFonts w:hint="cs"/>
          <w:rtl/>
        </w:rPr>
        <w:t>پروژه پیشران توسط تسهیل گر مورد تایید کارگروه</w:t>
      </w:r>
    </w:p>
    <w:p w:rsidR="00AC03AC" w:rsidRPr="00AC03AC" w:rsidRDefault="00AC03AC" w:rsidP="00691928">
      <w:pPr>
        <w:numPr>
          <w:ilvl w:val="0"/>
          <w:numId w:val="38"/>
        </w:numPr>
        <w:spacing w:after="80" w:line="259" w:lineRule="auto"/>
        <w:ind w:left="850" w:hanging="425"/>
        <w:jc w:val="both"/>
        <w:rPr>
          <w:rtl/>
        </w:rPr>
      </w:pPr>
      <w:r w:rsidRPr="00AC03AC">
        <w:rPr>
          <w:rtl/>
        </w:rPr>
        <w:t>تصو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ب</w:t>
      </w:r>
      <w:r w:rsidRPr="00AC03AC">
        <w:rPr>
          <w:rtl/>
        </w:rPr>
        <w:t xml:space="preserve"> بسته اختصاص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پروژه پ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شران</w:t>
      </w:r>
      <w:r w:rsidRPr="00AC03AC">
        <w:rPr>
          <w:rtl/>
        </w:rPr>
        <w:t xml:space="preserve"> در کارگروه</w:t>
      </w:r>
    </w:p>
    <w:p w:rsidR="00AC03AC" w:rsidRDefault="00AC03AC" w:rsidP="00691928">
      <w:pPr>
        <w:numPr>
          <w:ilvl w:val="0"/>
          <w:numId w:val="38"/>
        </w:numPr>
        <w:spacing w:after="80" w:line="259" w:lineRule="auto"/>
        <w:ind w:left="850" w:hanging="425"/>
        <w:jc w:val="both"/>
      </w:pPr>
      <w:r w:rsidRPr="00AC03AC">
        <w:rPr>
          <w:rtl/>
        </w:rPr>
        <w:t>نظارت بر حسن اجرا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بسته توسط کارگروه</w:t>
      </w:r>
    </w:p>
    <w:p w:rsidR="00DC5ECB" w:rsidRDefault="00DC5ECB" w:rsidP="00DC5ECB">
      <w:pPr>
        <w:spacing w:after="80" w:line="259" w:lineRule="auto"/>
        <w:jc w:val="both"/>
      </w:pPr>
      <w:r>
        <w:rPr>
          <w:rFonts w:hint="cs"/>
          <w:rtl/>
        </w:rPr>
        <w:t xml:space="preserve">تبصره 1: کارگروه با ریاست وزیر محترم امور اقتصادی و دارایی و عضویت </w:t>
      </w:r>
      <w:r w:rsidRPr="00357E5E">
        <w:rPr>
          <w:rtl/>
        </w:rPr>
        <w:t>معاون امور بانک</w:t>
      </w:r>
      <w:r w:rsidRPr="00357E5E">
        <w:rPr>
          <w:rFonts w:hint="cs"/>
          <w:rtl/>
        </w:rPr>
        <w:t>ی</w:t>
      </w:r>
      <w:r w:rsidRPr="00357E5E">
        <w:rPr>
          <w:rFonts w:hint="eastAsia"/>
          <w:rtl/>
        </w:rPr>
        <w:t>،</w:t>
      </w:r>
      <w:r w:rsidRPr="00357E5E">
        <w:rPr>
          <w:rtl/>
        </w:rPr>
        <w:t xml:space="preserve"> ب</w:t>
      </w:r>
      <w:r w:rsidRPr="00357E5E">
        <w:rPr>
          <w:rFonts w:hint="cs"/>
          <w:rtl/>
        </w:rPr>
        <w:t>ی</w:t>
      </w:r>
      <w:r w:rsidRPr="00357E5E">
        <w:rPr>
          <w:rFonts w:hint="eastAsia"/>
          <w:rtl/>
        </w:rPr>
        <w:t>مه</w:t>
      </w:r>
      <w:r w:rsidRPr="00357E5E">
        <w:rPr>
          <w:rtl/>
        </w:rPr>
        <w:t xml:space="preserve"> و شرکت ها</w:t>
      </w:r>
      <w:r w:rsidRPr="00357E5E">
        <w:rPr>
          <w:rFonts w:hint="cs"/>
          <w:rtl/>
        </w:rPr>
        <w:t>ی</w:t>
      </w:r>
      <w:r w:rsidRPr="00357E5E">
        <w:rPr>
          <w:rtl/>
        </w:rPr>
        <w:t xml:space="preserve"> دولت</w:t>
      </w:r>
      <w:r w:rsidRPr="00357E5E">
        <w:rPr>
          <w:rFonts w:hint="cs"/>
          <w:rtl/>
        </w:rPr>
        <w:t>ی</w:t>
      </w:r>
      <w:r>
        <w:rPr>
          <w:rFonts w:hint="cs"/>
          <w:rtl/>
        </w:rPr>
        <w:t>، معاون سیاست گذاری اقتصادی، رئیس سازمان بورس اوراق بهادار و سازمانهای تابعه وزارتخانه که در موضوع پروژه پیشران می توانند نقش تسهیلگری را ایفا کنند تشکیل می شود.</w:t>
      </w:r>
    </w:p>
    <w:p w:rsidR="00E90D5D" w:rsidRPr="00AC03AC" w:rsidRDefault="00E90D5D" w:rsidP="00357E5E">
      <w:pPr>
        <w:spacing w:after="80" w:line="259" w:lineRule="auto"/>
        <w:jc w:val="both"/>
        <w:rPr>
          <w:rtl/>
        </w:rPr>
      </w:pPr>
      <w:r w:rsidRPr="00E90D5D">
        <w:rPr>
          <w:rtl/>
        </w:rPr>
        <w:t>تبصره</w:t>
      </w:r>
      <w:r w:rsidR="00357E5E">
        <w:rPr>
          <w:rFonts w:hint="cs"/>
          <w:rtl/>
        </w:rPr>
        <w:t xml:space="preserve"> 1</w:t>
      </w:r>
      <w:r w:rsidRPr="00E90D5D">
        <w:rPr>
          <w:rtl/>
        </w:rPr>
        <w:t xml:space="preserve">: </w:t>
      </w:r>
      <w:r w:rsidR="00357E5E">
        <w:rPr>
          <w:rFonts w:hint="cs"/>
          <w:rtl/>
        </w:rPr>
        <w:t xml:space="preserve">تسهیلگر </w:t>
      </w:r>
      <w:r w:rsidRPr="00E90D5D">
        <w:rPr>
          <w:rtl/>
        </w:rPr>
        <w:t>تع</w:t>
      </w:r>
      <w:r w:rsidRPr="00E90D5D">
        <w:rPr>
          <w:rFonts w:hint="cs"/>
          <w:rtl/>
        </w:rPr>
        <w:t>یی</w:t>
      </w:r>
      <w:r w:rsidRPr="00E90D5D">
        <w:rPr>
          <w:rFonts w:hint="eastAsia"/>
          <w:rtl/>
        </w:rPr>
        <w:t>ن</w:t>
      </w:r>
      <w:r w:rsidRPr="00E90D5D">
        <w:rPr>
          <w:rtl/>
        </w:rPr>
        <w:t xml:space="preserve"> شده از ب</w:t>
      </w:r>
      <w:r w:rsidRPr="00E90D5D">
        <w:rPr>
          <w:rFonts w:hint="cs"/>
          <w:rtl/>
        </w:rPr>
        <w:t>ی</w:t>
      </w:r>
      <w:r w:rsidRPr="00E90D5D">
        <w:rPr>
          <w:rFonts w:hint="eastAsia"/>
          <w:rtl/>
        </w:rPr>
        <w:t>ن</w:t>
      </w:r>
      <w:r w:rsidRPr="00E90D5D">
        <w:rPr>
          <w:rtl/>
        </w:rPr>
        <w:t xml:space="preserve"> نهادها</w:t>
      </w:r>
      <w:r w:rsidRPr="00E90D5D">
        <w:rPr>
          <w:rFonts w:hint="cs"/>
          <w:rtl/>
        </w:rPr>
        <w:t>ی</w:t>
      </w:r>
      <w:r w:rsidRPr="00E90D5D">
        <w:rPr>
          <w:rtl/>
        </w:rPr>
        <w:t xml:space="preserve"> </w:t>
      </w:r>
      <w:r w:rsidR="00E72B65">
        <w:rPr>
          <w:rFonts w:hint="cs"/>
          <w:rtl/>
        </w:rPr>
        <w:t xml:space="preserve">دارای دانش مالی و سرمایه گذاری که به صورت تخصصی در </w:t>
      </w:r>
      <w:r w:rsidRPr="00E90D5D">
        <w:rPr>
          <w:rtl/>
        </w:rPr>
        <w:t xml:space="preserve">حوزه </w:t>
      </w:r>
      <w:r w:rsidR="00E72B65">
        <w:rPr>
          <w:rFonts w:hint="cs"/>
          <w:rtl/>
        </w:rPr>
        <w:t xml:space="preserve">مرتبط با پروژه پیشران فعالیت می کند، </w:t>
      </w:r>
      <w:r w:rsidRPr="00E90D5D">
        <w:rPr>
          <w:rtl/>
        </w:rPr>
        <w:t>توسط کارگروه تع</w:t>
      </w:r>
      <w:r w:rsidRPr="00E90D5D">
        <w:rPr>
          <w:rFonts w:hint="cs"/>
          <w:rtl/>
        </w:rPr>
        <w:t>یی</w:t>
      </w:r>
      <w:r w:rsidRPr="00E90D5D">
        <w:rPr>
          <w:rFonts w:hint="eastAsia"/>
          <w:rtl/>
        </w:rPr>
        <w:t>ن</w:t>
      </w:r>
      <w:r w:rsidRPr="00E90D5D">
        <w:rPr>
          <w:rtl/>
        </w:rPr>
        <w:t xml:space="preserve"> م</w:t>
      </w:r>
      <w:r w:rsidRPr="00E90D5D">
        <w:rPr>
          <w:rFonts w:hint="cs"/>
          <w:rtl/>
        </w:rPr>
        <w:t>ی</w:t>
      </w:r>
      <w:r w:rsidR="0005606F">
        <w:rPr>
          <w:rFonts w:hint="cs"/>
          <w:rtl/>
        </w:rPr>
        <w:t>‌</w:t>
      </w:r>
      <w:r w:rsidRPr="00E90D5D">
        <w:rPr>
          <w:rtl/>
        </w:rPr>
        <w:t>شود.</w:t>
      </w:r>
      <w:r w:rsidR="00357E5E">
        <w:rPr>
          <w:rFonts w:hint="cs"/>
          <w:rtl/>
        </w:rPr>
        <w:t xml:space="preserve"> ترتیبات تعیین تسهیل گر به تصویب کارگروه خواهد رسید. </w:t>
      </w:r>
    </w:p>
    <w:p w:rsidR="00AC03AC" w:rsidRPr="00AC03AC" w:rsidRDefault="00AC03AC" w:rsidP="008E5C04">
      <w:pPr>
        <w:spacing w:after="80" w:line="259" w:lineRule="auto"/>
        <w:jc w:val="both"/>
        <w:rPr>
          <w:rtl/>
        </w:rPr>
      </w:pPr>
      <w:r w:rsidRPr="00AC03AC">
        <w:rPr>
          <w:rFonts w:hint="eastAsia"/>
          <w:rtl/>
        </w:rPr>
        <w:t>تبصره</w:t>
      </w:r>
      <w:r w:rsidR="0005606F">
        <w:rPr>
          <w:rFonts w:hint="cs"/>
          <w:rtl/>
        </w:rPr>
        <w:t>3</w:t>
      </w:r>
      <w:r w:rsidRPr="00AC03AC">
        <w:rPr>
          <w:rtl/>
        </w:rPr>
        <w:t xml:space="preserve">: </w:t>
      </w:r>
      <w:r w:rsidR="004500E4">
        <w:rPr>
          <w:rFonts w:hint="cs"/>
          <w:rtl/>
        </w:rPr>
        <w:t xml:space="preserve">دبیرخانه </w:t>
      </w:r>
      <w:r w:rsidRPr="00AC03AC">
        <w:rPr>
          <w:rtl/>
        </w:rPr>
        <w:t xml:space="preserve">کارگروه </w:t>
      </w:r>
      <w:r w:rsidR="008E5C04">
        <w:rPr>
          <w:rFonts w:hint="cs"/>
          <w:rtl/>
        </w:rPr>
        <w:t>به صورت فصلی</w:t>
      </w:r>
      <w:r w:rsidRPr="00AC03AC">
        <w:rPr>
          <w:rtl/>
        </w:rPr>
        <w:t xml:space="preserve"> گزارش نظارت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پروژه</w:t>
      </w:r>
      <w:r w:rsidRPr="00AC03AC">
        <w:rPr>
          <w:rFonts w:hint="cs"/>
          <w:rtl/>
        </w:rPr>
        <w:t>‌</w:t>
      </w:r>
      <w:r w:rsidRPr="00AC03AC">
        <w:rPr>
          <w:rtl/>
        </w:rPr>
        <w:t>ها</w:t>
      </w:r>
      <w:r w:rsidRPr="00AC03AC">
        <w:rPr>
          <w:rFonts w:hint="cs"/>
          <w:rtl/>
        </w:rPr>
        <w:t>ی</w:t>
      </w:r>
      <w:r w:rsidRPr="00AC03AC">
        <w:rPr>
          <w:rtl/>
        </w:rPr>
        <w:t xml:space="preserve"> پ</w:t>
      </w:r>
      <w:r w:rsidRPr="00AC03AC">
        <w:rPr>
          <w:rFonts w:hint="cs"/>
          <w:rtl/>
        </w:rPr>
        <w:t>ی</w:t>
      </w:r>
      <w:r w:rsidRPr="00AC03AC">
        <w:rPr>
          <w:rFonts w:hint="eastAsia"/>
          <w:rtl/>
        </w:rPr>
        <w:t>شران</w:t>
      </w:r>
      <w:r w:rsidRPr="00AC03AC">
        <w:rPr>
          <w:rtl/>
        </w:rPr>
        <w:t xml:space="preserve"> </w:t>
      </w:r>
      <w:r w:rsidR="008E5C04">
        <w:rPr>
          <w:rFonts w:hint="cs"/>
          <w:rtl/>
        </w:rPr>
        <w:t xml:space="preserve">را </w:t>
      </w:r>
      <w:r w:rsidRPr="00AC03AC">
        <w:rPr>
          <w:rtl/>
        </w:rPr>
        <w:t>به کارگروه ارائه م</w:t>
      </w:r>
      <w:r w:rsidRPr="00AC03AC">
        <w:rPr>
          <w:rFonts w:hint="cs"/>
          <w:rtl/>
        </w:rPr>
        <w:t>ی‌</w:t>
      </w:r>
      <w:r w:rsidRPr="00AC03AC">
        <w:rPr>
          <w:rtl/>
        </w:rPr>
        <w:t>کند.</w:t>
      </w:r>
    </w:p>
    <w:p w:rsidR="00AC03AC" w:rsidRDefault="00AC03AC" w:rsidP="00AA2A09">
      <w:pPr>
        <w:spacing w:after="80" w:line="259" w:lineRule="auto"/>
        <w:jc w:val="both"/>
        <w:rPr>
          <w:rtl/>
        </w:rPr>
      </w:pPr>
      <w:r w:rsidRPr="00AC03AC">
        <w:rPr>
          <w:rFonts w:hint="cs"/>
          <w:b/>
          <w:bCs/>
          <w:sz w:val="26"/>
          <w:szCs w:val="26"/>
          <w:rtl/>
        </w:rPr>
        <w:t>ماده 3-</w:t>
      </w:r>
      <w:r w:rsidRPr="00AC03AC">
        <w:rPr>
          <w:rFonts w:hint="cs"/>
          <w:rtl/>
        </w:rPr>
        <w:t xml:space="preserve"> </w:t>
      </w:r>
      <w:r w:rsidR="00AA2A09">
        <w:rPr>
          <w:rFonts w:hint="cs"/>
          <w:rtl/>
        </w:rPr>
        <w:t xml:space="preserve">ابزارهای </w:t>
      </w:r>
      <w:r w:rsidRPr="00AC03AC">
        <w:rPr>
          <w:rFonts w:hint="cs"/>
          <w:rtl/>
        </w:rPr>
        <w:t>تسهیـل پروژه‌هـای پیشـران در حوزه‌هـای تأمیـن مالـی، مالیـات، گمـرک</w:t>
      </w:r>
      <w:r>
        <w:rPr>
          <w:rFonts w:hint="cs"/>
          <w:rtl/>
        </w:rPr>
        <w:t xml:space="preserve"> </w:t>
      </w:r>
      <w:r w:rsidRPr="00AC03AC">
        <w:rPr>
          <w:rFonts w:hint="cs"/>
          <w:rtl/>
        </w:rPr>
        <w:t>و سـایـر سـازمـان‌هـای تـابعه وزارت امـور اقتصـادی و دارایـی</w:t>
      </w:r>
      <w:r>
        <w:rPr>
          <w:rFonts w:hint="cs"/>
          <w:rtl/>
        </w:rPr>
        <w:t xml:space="preserve">، </w:t>
      </w:r>
      <w:r w:rsidR="00AA2A09">
        <w:rPr>
          <w:rFonts w:hint="cs"/>
          <w:rtl/>
        </w:rPr>
        <w:t>به قرار زیر می باشد:</w:t>
      </w:r>
    </w:p>
    <w:p w:rsidR="00D8130B" w:rsidRDefault="00AA2A09" w:rsidP="00D8130B">
      <w:pPr>
        <w:pStyle w:val="ListParagraph"/>
        <w:numPr>
          <w:ilvl w:val="0"/>
          <w:numId w:val="40"/>
        </w:numPr>
        <w:spacing w:after="80" w:line="259" w:lineRule="auto"/>
        <w:jc w:val="both"/>
        <w:rPr>
          <w:b/>
          <w:bCs/>
        </w:rPr>
      </w:pPr>
      <w:r w:rsidRPr="00D8130B">
        <w:rPr>
          <w:rFonts w:hint="cs"/>
          <w:b/>
          <w:bCs/>
          <w:rtl/>
        </w:rPr>
        <w:t>ابزارهای تسهیل پروژه های پیشران در حوزه بانکی</w:t>
      </w:r>
    </w:p>
    <w:p w:rsidR="006D4DDB" w:rsidRPr="006D4DDB" w:rsidRDefault="006D4DDB" w:rsidP="006D4DDB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eastAsia"/>
          <w:rtl/>
        </w:rPr>
        <w:t>استفاده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تبصره 18 قانون بودجه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F0B12">
        <w:rPr>
          <w:rFonts w:hint="cs"/>
          <w:rtl/>
        </w:rPr>
        <w:t>ارائه تسهیلات و صدور ضمانت‌نامه‌های بانکی در راستای تأمین مالی پروژه های پیشران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F0B12">
        <w:rPr>
          <w:rFonts w:hint="cs"/>
          <w:rtl/>
        </w:rPr>
        <w:t xml:space="preserve">امکان همکاری بانک‌ها با صندوق نوآوری و شکوفایی در انواع مدل‌های تامین مالی طرح‌های دانش بنیان </w:t>
      </w:r>
      <w:r w:rsidR="00E72B65">
        <w:rPr>
          <w:rFonts w:hint="cs"/>
          <w:rtl/>
        </w:rPr>
        <w:t xml:space="preserve">موضوع ماده 18 قانون جهش تولید دانش بنیان 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F0B12">
        <w:rPr>
          <w:rFonts w:hint="cs"/>
          <w:rtl/>
        </w:rPr>
        <w:t>امکان استفاده از ابزارهای تأمین مالی زنجیره</w:t>
      </w:r>
      <w:r w:rsidR="00E72B65">
        <w:rPr>
          <w:rFonts w:hint="cs"/>
          <w:rtl/>
        </w:rPr>
        <w:t xml:space="preserve"> ای</w:t>
      </w:r>
      <w:r w:rsidRPr="00BF0B12">
        <w:rPr>
          <w:rFonts w:hint="cs"/>
          <w:rtl/>
        </w:rPr>
        <w:t xml:space="preserve"> با مشارکت فعال نظام بانکی.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62F9C">
        <w:rPr>
          <w:rtl/>
        </w:rPr>
        <w:t xml:space="preserve">پذیرش وثایق بر اساس دارایی های نامشهود و حساب های دریافتنی قطعی 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62F9C">
        <w:rPr>
          <w:rtl/>
        </w:rPr>
        <w:lastRenderedPageBreak/>
        <w:t xml:space="preserve">مستثنی شدن طرح های پیشران از برنامه کنترل ترازنامه </w:t>
      </w:r>
    </w:p>
    <w:p w:rsidR="00D8130B" w:rsidRPr="00A5116C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b/>
          <w:bCs/>
        </w:rPr>
      </w:pPr>
      <w:r w:rsidRPr="00B62F9C">
        <w:rPr>
          <w:rtl/>
        </w:rPr>
        <w:t>امکان فعالسازی گواهی سپرده خاص</w:t>
      </w:r>
    </w:p>
    <w:p w:rsidR="00D8130B" w:rsidRPr="00A5116C" w:rsidRDefault="00A54296" w:rsidP="003E6B21">
      <w:pPr>
        <w:pStyle w:val="ListParagraph"/>
        <w:numPr>
          <w:ilvl w:val="1"/>
          <w:numId w:val="40"/>
        </w:numPr>
        <w:spacing w:after="80" w:line="259" w:lineRule="auto"/>
        <w:ind w:left="810" w:hanging="450"/>
        <w:jc w:val="both"/>
        <w:rPr>
          <w:b/>
          <w:bCs/>
        </w:rPr>
      </w:pPr>
      <w:r>
        <w:rPr>
          <w:rFonts w:hint="cs"/>
          <w:rtl/>
        </w:rPr>
        <w:t>استفاده از ظرفیت</w:t>
      </w:r>
      <w:r w:rsidR="00A5116C">
        <w:rPr>
          <w:rtl/>
        </w:rPr>
        <w:t xml:space="preserve"> </w:t>
      </w:r>
      <w:r w:rsidR="00A5116C">
        <w:rPr>
          <w:rFonts w:hint="cs"/>
          <w:rtl/>
        </w:rPr>
        <w:t xml:space="preserve">موسسات </w:t>
      </w:r>
      <w:r w:rsidR="00A5116C">
        <w:rPr>
          <w:rtl/>
        </w:rPr>
        <w:t>تضم</w:t>
      </w:r>
      <w:r w:rsidR="00A5116C">
        <w:rPr>
          <w:rFonts w:hint="cs"/>
          <w:rtl/>
        </w:rPr>
        <w:t>ی</w:t>
      </w:r>
      <w:r w:rsidR="00A5116C">
        <w:rPr>
          <w:rFonts w:hint="eastAsia"/>
          <w:rtl/>
        </w:rPr>
        <w:t>ن</w:t>
      </w:r>
      <w:r w:rsidR="00A5116C">
        <w:rPr>
          <w:rtl/>
        </w:rPr>
        <w:t xml:space="preserve"> </w:t>
      </w:r>
      <w:r w:rsidR="00A5116C">
        <w:rPr>
          <w:rFonts w:hint="cs"/>
          <w:rtl/>
        </w:rPr>
        <w:t xml:space="preserve">تعهد </w:t>
      </w:r>
    </w:p>
    <w:p w:rsidR="00A5116C" w:rsidRPr="00A5116C" w:rsidRDefault="00A5116C" w:rsidP="00A5116C">
      <w:pPr>
        <w:pStyle w:val="ListParagraph"/>
        <w:spacing w:after="80" w:line="259" w:lineRule="auto"/>
        <w:ind w:left="749"/>
        <w:jc w:val="both"/>
        <w:rPr>
          <w:b/>
          <w:bCs/>
        </w:rPr>
      </w:pPr>
    </w:p>
    <w:p w:rsidR="00D8130B" w:rsidRDefault="00D8130B" w:rsidP="00D8130B">
      <w:pPr>
        <w:pStyle w:val="ListParagraph"/>
        <w:numPr>
          <w:ilvl w:val="0"/>
          <w:numId w:val="40"/>
        </w:numPr>
        <w:spacing w:after="80" w:line="259" w:lineRule="auto"/>
        <w:jc w:val="both"/>
        <w:rPr>
          <w:b/>
          <w:bCs/>
        </w:rPr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بورس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tl/>
        </w:rPr>
        <w:t>امکان استفاده از ظرف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</w:t>
      </w:r>
      <w:r w:rsidRPr="00D8130B">
        <w:rPr>
          <w:rtl/>
        </w:rPr>
        <w:t xml:space="preserve"> شرکت</w:t>
      </w:r>
      <w:r w:rsidR="00E72B65">
        <w:rPr>
          <w:rFonts w:hint="cs"/>
          <w:rtl/>
        </w:rPr>
        <w:t xml:space="preserve"> های سهامی عام</w:t>
      </w:r>
      <w:r w:rsidR="00E72B65">
        <w:rPr>
          <w:rtl/>
        </w:rPr>
        <w:t xml:space="preserve"> پروژه</w:t>
      </w:r>
    </w:p>
    <w:p w:rsidR="00D8130B" w:rsidRDefault="00E72B65" w:rsidP="00D8130B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cs"/>
          <w:rtl/>
        </w:rPr>
        <w:t>تسهیل گری در</w:t>
      </w:r>
      <w:r w:rsidR="00D8130B" w:rsidRPr="00D8130B">
        <w:rPr>
          <w:rtl/>
        </w:rPr>
        <w:t xml:space="preserve"> انتشار انواع اوراق مال</w:t>
      </w:r>
      <w:r w:rsidR="00D8130B" w:rsidRPr="00D8130B">
        <w:rPr>
          <w:rFonts w:hint="cs"/>
          <w:rtl/>
        </w:rPr>
        <w:t>ی</w:t>
      </w:r>
      <w:r w:rsidR="00D8130B" w:rsidRPr="00D8130B">
        <w:rPr>
          <w:rtl/>
        </w:rPr>
        <w:t xml:space="preserve"> اسلام</w:t>
      </w:r>
      <w:r w:rsidR="00D8130B" w:rsidRPr="00D8130B">
        <w:rPr>
          <w:rFonts w:hint="cs"/>
          <w:rtl/>
        </w:rPr>
        <w:t>ی</w:t>
      </w:r>
      <w:r w:rsidR="00D8130B" w:rsidRPr="00D8130B">
        <w:rPr>
          <w:rtl/>
        </w:rPr>
        <w:t xml:space="preserve"> برا</w:t>
      </w:r>
      <w:r w:rsidR="00D8130B" w:rsidRPr="00D8130B">
        <w:rPr>
          <w:rFonts w:hint="cs"/>
          <w:rtl/>
        </w:rPr>
        <w:t>ی</w:t>
      </w:r>
      <w:r w:rsidR="00D8130B" w:rsidRPr="00D8130B">
        <w:rPr>
          <w:rtl/>
        </w:rPr>
        <w:t xml:space="preserve"> تام</w:t>
      </w:r>
      <w:r w:rsidR="00D8130B" w:rsidRPr="00D8130B">
        <w:rPr>
          <w:rFonts w:hint="cs"/>
          <w:rtl/>
        </w:rPr>
        <w:t>ی</w:t>
      </w:r>
      <w:r w:rsidR="00D8130B" w:rsidRPr="00D8130B">
        <w:rPr>
          <w:rFonts w:hint="eastAsia"/>
          <w:rtl/>
        </w:rPr>
        <w:t>ن</w:t>
      </w:r>
      <w:r w:rsidR="00D8130B" w:rsidRPr="00D8130B">
        <w:rPr>
          <w:rtl/>
        </w:rPr>
        <w:t xml:space="preserve"> مال</w:t>
      </w:r>
      <w:r w:rsidR="00D8130B" w:rsidRPr="00D8130B">
        <w:rPr>
          <w:rFonts w:hint="cs"/>
          <w:rtl/>
        </w:rPr>
        <w:t>ی</w:t>
      </w:r>
      <w:r w:rsidR="00D8130B" w:rsidRPr="00D8130B">
        <w:rPr>
          <w:rtl/>
        </w:rPr>
        <w:t xml:space="preserve"> پروژه‌ها،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امکان</w:t>
      </w:r>
      <w:r w:rsidRPr="00D8130B">
        <w:rPr>
          <w:rtl/>
        </w:rPr>
        <w:t xml:space="preserve"> استفاده از ظرف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</w:t>
      </w:r>
      <w:r w:rsidRPr="00D8130B">
        <w:rPr>
          <w:rtl/>
        </w:rPr>
        <w:t xml:space="preserve"> انواع صندوق‌ها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سرما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ه‌گذار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از جمله صندوق پروژه برا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منابع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مورد ن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از</w:t>
      </w:r>
      <w:r w:rsidRPr="00D8130B">
        <w:rPr>
          <w:rtl/>
        </w:rPr>
        <w:t xml:space="preserve"> پروژه‌ها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پ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شران</w:t>
      </w:r>
      <w:r w:rsidRPr="00D8130B">
        <w:rPr>
          <w:rtl/>
        </w:rPr>
        <w:t>.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استفاده</w:t>
      </w:r>
      <w:r w:rsidRPr="00D8130B">
        <w:rPr>
          <w:rtl/>
        </w:rPr>
        <w:t xml:space="preserve"> از ظرف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</w:t>
      </w:r>
      <w:r w:rsidRPr="00D8130B">
        <w:rPr>
          <w:rtl/>
        </w:rPr>
        <w:t xml:space="preserve"> صندوق‌ها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با درآمد ثابت برا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سرما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ه</w:t>
      </w:r>
      <w:r w:rsidR="00E72B65">
        <w:rPr>
          <w:rtl/>
        </w:rPr>
        <w:softHyphen/>
      </w:r>
      <w:r w:rsidRPr="00D8130B">
        <w:rPr>
          <w:rFonts w:hint="cs"/>
          <w:rtl/>
        </w:rPr>
        <w:t>گذاری</w:t>
      </w:r>
      <w:r w:rsidRPr="00D8130B">
        <w:rPr>
          <w:rtl/>
        </w:rPr>
        <w:t xml:space="preserve"> در ابزارها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تام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پروژه</w:t>
      </w:r>
      <w:r w:rsidR="00E72B65">
        <w:rPr>
          <w:rtl/>
        </w:rPr>
        <w:softHyphen/>
      </w:r>
      <w:r w:rsidRPr="00D8130B">
        <w:rPr>
          <w:rFonts w:hint="cs"/>
          <w:rtl/>
        </w:rPr>
        <w:t>ای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حما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</w:t>
      </w:r>
      <w:r w:rsidRPr="00D8130B">
        <w:rPr>
          <w:rtl/>
        </w:rPr>
        <w:t xml:space="preserve"> از تأس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س</w:t>
      </w:r>
      <w:r w:rsidRPr="00D8130B">
        <w:rPr>
          <w:rtl/>
        </w:rPr>
        <w:t xml:space="preserve"> صندوق پروژه و عرضه عموم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سهام شرکت سهام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عام پروژه محور برا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اجرا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پروژه 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</w:t>
      </w:r>
      <w:r w:rsidR="00E72B65">
        <w:rPr>
          <w:rFonts w:hint="cs"/>
          <w:rtl/>
        </w:rPr>
        <w:t>پیشران</w:t>
      </w:r>
    </w:p>
    <w:p w:rsidR="00D8130B" w:rsidRPr="00D8130B" w:rsidRDefault="00D8130B" w:rsidP="00E72B65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tl/>
        </w:rPr>
        <w:t>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جاد</w:t>
      </w:r>
      <w:r w:rsidRPr="00D8130B">
        <w:rPr>
          <w:rtl/>
        </w:rPr>
        <w:t xml:space="preserve"> صندوق 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تخصص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</w:t>
      </w:r>
      <w:r w:rsidR="00E72B65">
        <w:rPr>
          <w:rFonts w:hint="cs"/>
          <w:rtl/>
        </w:rPr>
        <w:t>جسورانه</w:t>
      </w:r>
      <w:r w:rsidRPr="00D8130B">
        <w:rPr>
          <w:rtl/>
        </w:rPr>
        <w:t xml:space="preserve"> و </w:t>
      </w:r>
      <w:r w:rsidR="00E72B65">
        <w:rPr>
          <w:rFonts w:hint="cs"/>
          <w:rtl/>
        </w:rPr>
        <w:t xml:space="preserve">یا سهام </w:t>
      </w:r>
      <w:r w:rsidRPr="00D8130B">
        <w:rPr>
          <w:rtl/>
        </w:rPr>
        <w:t>خصوص</w:t>
      </w:r>
      <w:r w:rsidRPr="00D8130B">
        <w:rPr>
          <w:rFonts w:hint="cs"/>
          <w:rtl/>
        </w:rPr>
        <w:t>ی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استفاده</w:t>
      </w:r>
      <w:r w:rsidRPr="00D8130B">
        <w:rPr>
          <w:rtl/>
        </w:rPr>
        <w:t xml:space="preserve"> از ابزار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جمع</w:t>
      </w:r>
      <w:r w:rsidRPr="00D8130B">
        <w:rPr>
          <w:rFonts w:hint="cs"/>
          <w:rtl/>
        </w:rPr>
        <w:t>ی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انتشار</w:t>
      </w:r>
      <w:r w:rsidRPr="00D8130B">
        <w:rPr>
          <w:rtl/>
        </w:rPr>
        <w:t xml:space="preserve"> انواع صکوک </w:t>
      </w:r>
      <w:r w:rsidR="00A54296">
        <w:rPr>
          <w:rFonts w:hint="cs"/>
          <w:rtl/>
        </w:rPr>
        <w:t xml:space="preserve">با تاکید بر صکوک </w:t>
      </w:r>
      <w:r w:rsidRPr="00D8130B">
        <w:rPr>
          <w:rtl/>
        </w:rPr>
        <w:t>نوآور</w:t>
      </w:r>
      <w:r w:rsidRPr="00D8130B">
        <w:rPr>
          <w:rFonts w:hint="cs"/>
          <w:rtl/>
        </w:rPr>
        <w:t>ی</w:t>
      </w:r>
    </w:p>
    <w:p w:rsidR="00D8130B" w:rsidRPr="00D8130B" w:rsidRDefault="00D8130B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 w:rsidRPr="00D8130B">
        <w:rPr>
          <w:rFonts w:hint="eastAsia"/>
          <w:rtl/>
        </w:rPr>
        <w:t>استفاده</w:t>
      </w:r>
      <w:r w:rsidRPr="00D8130B">
        <w:rPr>
          <w:rtl/>
        </w:rPr>
        <w:t xml:space="preserve"> از ظرف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ت‌ها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از طر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ق</w:t>
      </w:r>
      <w:r w:rsidRPr="00D8130B">
        <w:rPr>
          <w:rtl/>
        </w:rPr>
        <w:t xml:space="preserve"> شرکت سرما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ه‌گذار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و هلد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نگ</w:t>
      </w:r>
      <w:r w:rsidRPr="00D8130B">
        <w:rPr>
          <w:rtl/>
        </w:rPr>
        <w:t xml:space="preserve"> سهام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عام،</w:t>
      </w:r>
    </w:p>
    <w:p w:rsidR="00D8130B" w:rsidRDefault="00D8130B" w:rsidP="003E6B21">
      <w:pPr>
        <w:pStyle w:val="ListParagraph"/>
        <w:numPr>
          <w:ilvl w:val="1"/>
          <w:numId w:val="40"/>
        </w:numPr>
        <w:spacing w:after="80" w:line="259" w:lineRule="auto"/>
        <w:ind w:left="990" w:hanging="630"/>
        <w:jc w:val="both"/>
      </w:pPr>
      <w:r w:rsidRPr="00D8130B">
        <w:rPr>
          <w:rFonts w:hint="eastAsia"/>
          <w:rtl/>
        </w:rPr>
        <w:t>استفاده</w:t>
      </w:r>
      <w:r w:rsidRPr="00D8130B">
        <w:rPr>
          <w:rtl/>
        </w:rPr>
        <w:t xml:space="preserve"> از ظرف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ت</w:t>
      </w:r>
      <w:r w:rsidRPr="00D8130B">
        <w:rPr>
          <w:rtl/>
        </w:rPr>
        <w:t xml:space="preserve">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مال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از طر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ق</w:t>
      </w:r>
      <w:r w:rsidRPr="00D8130B">
        <w:rPr>
          <w:rtl/>
        </w:rPr>
        <w:t xml:space="preserve"> شرکت ها</w:t>
      </w:r>
      <w:r w:rsidRPr="00D8130B">
        <w:rPr>
          <w:rFonts w:hint="cs"/>
          <w:rtl/>
        </w:rPr>
        <w:t>ی</w:t>
      </w:r>
      <w:r w:rsidRPr="00D8130B">
        <w:rPr>
          <w:rtl/>
        </w:rPr>
        <w:t xml:space="preserve"> تأم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ن</w:t>
      </w:r>
      <w:r w:rsidRPr="00D8130B">
        <w:rPr>
          <w:rtl/>
        </w:rPr>
        <w:t xml:space="preserve"> سرما</w:t>
      </w:r>
      <w:r w:rsidRPr="00D8130B">
        <w:rPr>
          <w:rFonts w:hint="cs"/>
          <w:rtl/>
        </w:rPr>
        <w:t>ی</w:t>
      </w:r>
      <w:r w:rsidRPr="00D8130B">
        <w:rPr>
          <w:rFonts w:hint="eastAsia"/>
          <w:rtl/>
        </w:rPr>
        <w:t>ه</w:t>
      </w:r>
    </w:p>
    <w:p w:rsidR="00A5116C" w:rsidRDefault="00A5116C" w:rsidP="003E6B21">
      <w:pPr>
        <w:pStyle w:val="ListParagraph"/>
        <w:numPr>
          <w:ilvl w:val="1"/>
          <w:numId w:val="40"/>
        </w:numPr>
        <w:spacing w:after="80" w:line="259" w:lineRule="auto"/>
        <w:ind w:left="990" w:hanging="630"/>
        <w:jc w:val="both"/>
      </w:pPr>
      <w:r>
        <w:rPr>
          <w:rFonts w:hint="eastAsia"/>
          <w:rtl/>
        </w:rPr>
        <w:t>انتشار</w:t>
      </w:r>
      <w:r>
        <w:rPr>
          <w:rtl/>
        </w:rPr>
        <w:t xml:space="preserve"> اوراق مال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سهام: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از منابع آحاد جامعه برا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در پروژه‌ها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tl/>
        </w:rPr>
        <w:t>.</w:t>
      </w:r>
    </w:p>
    <w:p w:rsidR="004729BF" w:rsidRDefault="004729BF" w:rsidP="004729BF">
      <w:pPr>
        <w:spacing w:after="80" w:line="259" w:lineRule="auto"/>
        <w:jc w:val="both"/>
      </w:pPr>
    </w:p>
    <w:p w:rsidR="00D8130B" w:rsidRPr="00D8130B" w:rsidRDefault="00D8130B" w:rsidP="00D8130B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بیمه</w:t>
      </w:r>
    </w:p>
    <w:p w:rsidR="00D8130B" w:rsidRDefault="004729BF" w:rsidP="00D8130B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="00D8130B">
        <w:rPr>
          <w:rtl/>
        </w:rPr>
        <w:t>توسعه ابزارها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ب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مه</w:t>
      </w:r>
      <w:r w:rsidR="00D8130B">
        <w:rPr>
          <w:rtl/>
        </w:rPr>
        <w:t xml:space="preserve"> 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متناسب با ن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ازها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خاص شرکت‌ها در 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ک</w:t>
      </w:r>
      <w:r w:rsidR="00D8130B">
        <w:rPr>
          <w:rtl/>
        </w:rPr>
        <w:t xml:space="preserve"> حوزه 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cs"/>
          <w:rtl/>
        </w:rPr>
        <w:t xml:space="preserve"> </w:t>
      </w:r>
      <w:r w:rsidR="00D8130B">
        <w:rPr>
          <w:rtl/>
        </w:rPr>
        <w:t>امکان ارائه خدمات ب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مه</w:t>
      </w:r>
      <w:r w:rsidR="00D8130B">
        <w:rPr>
          <w:rtl/>
        </w:rPr>
        <w:t xml:space="preserve"> اعتبار</w:t>
      </w:r>
      <w:r w:rsidR="00D8130B">
        <w:rPr>
          <w:rFonts w:hint="cs"/>
          <w:rtl/>
        </w:rPr>
        <w:t>ی</w:t>
      </w:r>
    </w:p>
    <w:p w:rsidR="00D8130B" w:rsidRDefault="00A54296" w:rsidP="002716A0">
      <w:pPr>
        <w:pStyle w:val="ListParagraph"/>
        <w:numPr>
          <w:ilvl w:val="1"/>
          <w:numId w:val="40"/>
        </w:numPr>
        <w:spacing w:after="80" w:line="259" w:lineRule="auto"/>
        <w:ind w:left="891" w:hanging="567"/>
        <w:jc w:val="both"/>
        <w:rPr>
          <w:rtl/>
        </w:rPr>
      </w:pPr>
      <w:r>
        <w:rPr>
          <w:rFonts w:hint="cs"/>
          <w:rtl/>
        </w:rPr>
        <w:t xml:space="preserve">         </w:t>
      </w:r>
      <w:r w:rsidR="00D8130B">
        <w:rPr>
          <w:rFonts w:hint="eastAsia"/>
          <w:rtl/>
        </w:rPr>
        <w:t>استفاده</w:t>
      </w:r>
      <w:r w:rsidR="00D8130B">
        <w:rPr>
          <w:rtl/>
        </w:rPr>
        <w:t xml:space="preserve"> از ظرف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ت</w:t>
      </w:r>
      <w:r w:rsidR="00D8130B">
        <w:rPr>
          <w:rtl/>
        </w:rPr>
        <w:t xml:space="preserve"> آ</w:t>
      </w:r>
      <w:r w:rsidR="00D8130B">
        <w:rPr>
          <w:rFonts w:hint="cs"/>
          <w:rtl/>
        </w:rPr>
        <w:t>یی</w:t>
      </w:r>
      <w:r w:rsidR="00D8130B">
        <w:rPr>
          <w:rFonts w:hint="eastAsia"/>
          <w:rtl/>
        </w:rPr>
        <w:t>ن</w:t>
      </w:r>
      <w:r w:rsidR="00D8130B">
        <w:rPr>
          <w:rtl/>
        </w:rPr>
        <w:t xml:space="preserve"> نامه سرما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ه</w:t>
      </w:r>
      <w:r w:rsidR="00D8130B">
        <w:rPr>
          <w:rtl/>
        </w:rPr>
        <w:t xml:space="preserve"> گذار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شرکتها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ب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مه</w:t>
      </w:r>
      <w:r w:rsidR="00D8130B">
        <w:rPr>
          <w:rtl/>
        </w:rPr>
        <w:t xml:space="preserve"> در پروژه ها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پ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شران</w:t>
      </w:r>
    </w:p>
    <w:p w:rsidR="00D8130B" w:rsidRDefault="004729BF" w:rsidP="00D8130B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cs"/>
          <w:rtl/>
        </w:rPr>
        <w:t xml:space="preserve"> </w:t>
      </w:r>
      <w:r w:rsidR="00D8130B">
        <w:rPr>
          <w:rFonts w:hint="eastAsia"/>
          <w:rtl/>
        </w:rPr>
        <w:t>صدور</w:t>
      </w:r>
      <w:r w:rsidR="00D8130B">
        <w:rPr>
          <w:rtl/>
        </w:rPr>
        <w:t xml:space="preserve"> ب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مه</w:t>
      </w:r>
      <w:r w:rsidR="00D8130B">
        <w:rPr>
          <w:rtl/>
        </w:rPr>
        <w:t xml:space="preserve"> پذ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رش</w:t>
      </w:r>
      <w:r w:rsidR="00D8130B">
        <w:rPr>
          <w:rtl/>
        </w:rPr>
        <w:t xml:space="preserve"> مسئول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ت</w:t>
      </w:r>
      <w:r w:rsidR="00D8130B">
        <w:rPr>
          <w:rtl/>
        </w:rPr>
        <w:t xml:space="preserve"> کالا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مرتبط با محصولات دانش‌بن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ان</w:t>
      </w:r>
      <w:r w:rsidR="00D8130B">
        <w:rPr>
          <w:rtl/>
        </w:rPr>
        <w:t xml:space="preserve"> از سو</w:t>
      </w:r>
      <w:r w:rsidR="00D8130B">
        <w:rPr>
          <w:rFonts w:hint="cs"/>
          <w:rtl/>
        </w:rPr>
        <w:t>ی</w:t>
      </w:r>
      <w:r w:rsidR="00D8130B">
        <w:rPr>
          <w:rtl/>
        </w:rPr>
        <w:t xml:space="preserve"> ب</w:t>
      </w:r>
      <w:r w:rsidR="00D8130B">
        <w:rPr>
          <w:rFonts w:hint="cs"/>
          <w:rtl/>
        </w:rPr>
        <w:t>ی</w:t>
      </w:r>
      <w:r w:rsidR="00D8130B">
        <w:rPr>
          <w:rFonts w:hint="eastAsia"/>
          <w:rtl/>
        </w:rPr>
        <w:t>مه‌ها</w:t>
      </w:r>
    </w:p>
    <w:p w:rsidR="004729BF" w:rsidRDefault="004729BF" w:rsidP="004729BF">
      <w:pPr>
        <w:spacing w:after="80" w:line="259" w:lineRule="auto"/>
        <w:jc w:val="both"/>
      </w:pPr>
    </w:p>
    <w:p w:rsidR="007E726B" w:rsidRPr="004729BF" w:rsidRDefault="004729BF" w:rsidP="004729BF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گمرک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tl/>
        </w:rPr>
        <w:t>ارائه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طرح فعالان اقتصاد</w:t>
      </w:r>
      <w:r>
        <w:rPr>
          <w:rFonts w:hint="cs"/>
          <w:rtl/>
        </w:rPr>
        <w:t>ی</w:t>
      </w:r>
      <w:r>
        <w:rPr>
          <w:rtl/>
        </w:rPr>
        <w:t xml:space="preserve"> مجاز  (</w:t>
      </w:r>
      <w:r>
        <w:t>AEO</w:t>
      </w:r>
      <w:r>
        <w:rPr>
          <w:rtl/>
        </w:rPr>
        <w:t>)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سبز گمرک</w:t>
      </w:r>
      <w:r>
        <w:rPr>
          <w:rFonts w:hint="cs"/>
          <w:rtl/>
        </w:rPr>
        <w:t>ی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نهاده 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درصد</w:t>
      </w:r>
      <w:r>
        <w:rPr>
          <w:rFonts w:hint="cs"/>
          <w:rtl/>
        </w:rPr>
        <w:t>ی</w:t>
      </w:r>
      <w:r>
        <w:rPr>
          <w:rtl/>
        </w:rPr>
        <w:t xml:space="preserve"> نهاده‌ها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اخذ</w:t>
      </w:r>
      <w:r>
        <w:rPr>
          <w:rtl/>
        </w:rPr>
        <w:t xml:space="preserve">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موضوع ماده 6 قانون امور گمرک</w:t>
      </w:r>
      <w:r>
        <w:rPr>
          <w:rFonts w:hint="cs"/>
          <w:rtl/>
        </w:rPr>
        <w:t>ی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lastRenderedPageBreak/>
        <w:t>اخذ</w:t>
      </w:r>
      <w:r>
        <w:rPr>
          <w:rtl/>
        </w:rPr>
        <w:t xml:space="preserve"> ضمانت نامه صندوق نوآور</w:t>
      </w:r>
      <w:r>
        <w:rPr>
          <w:rFonts w:hint="cs"/>
          <w:rtl/>
        </w:rPr>
        <w:t>ی</w:t>
      </w:r>
      <w:r>
        <w:rPr>
          <w:rtl/>
        </w:rPr>
        <w:t xml:space="preserve"> و شکوفا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صندوق ضمانت صادرات و صندوق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ردولت</w:t>
      </w:r>
      <w:r>
        <w:rPr>
          <w:rFonts w:hint="cs"/>
          <w:rtl/>
        </w:rPr>
        <w:t>ی</w:t>
      </w:r>
      <w:r>
        <w:rPr>
          <w:rtl/>
        </w:rPr>
        <w:t xml:space="preserve"> پژوهش و فناور</w:t>
      </w:r>
      <w:r>
        <w:rPr>
          <w:rFonts w:hint="cs"/>
          <w:rtl/>
        </w:rPr>
        <w:t>ی</w:t>
      </w:r>
      <w:r>
        <w:rPr>
          <w:rtl/>
        </w:rPr>
        <w:t xml:space="preserve"> موضوع بند الف ماده 4 قانون جهش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ضمانت‌نامه‌ها برا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موضوع ماده 6 قانون امور گمرک</w:t>
      </w:r>
      <w:r>
        <w:rPr>
          <w:rFonts w:hint="cs"/>
          <w:rtl/>
        </w:rPr>
        <w:t>ی</w:t>
      </w:r>
    </w:p>
    <w:p w:rsidR="004729BF" w:rsidRDefault="004729BF" w:rsidP="004729BF">
      <w:pPr>
        <w:spacing w:after="80" w:line="259" w:lineRule="auto"/>
        <w:jc w:val="both"/>
      </w:pPr>
    </w:p>
    <w:p w:rsidR="004729BF" w:rsidRPr="004729BF" w:rsidRDefault="004729BF" w:rsidP="004729BF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سرمایه گذاری خارجی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tl/>
        </w:rPr>
        <w:t>امکان استفاده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شرکت‌ها</w:t>
      </w:r>
      <w:r>
        <w:rPr>
          <w:rFonts w:hint="cs"/>
          <w:rtl/>
        </w:rPr>
        <w:t>ی</w:t>
      </w:r>
      <w:r>
        <w:rPr>
          <w:rtl/>
        </w:rPr>
        <w:t xml:space="preserve"> وابسته خارج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کالاها</w:t>
      </w:r>
      <w:r>
        <w:rPr>
          <w:rFonts w:hint="cs"/>
          <w:rtl/>
        </w:rPr>
        <w:t>ی</w:t>
      </w:r>
      <w:r>
        <w:rPr>
          <w:rtl/>
        </w:rPr>
        <w:t xml:space="preserve"> واسطه ا</w:t>
      </w:r>
      <w:r>
        <w:rPr>
          <w:rFonts w:hint="cs"/>
          <w:rtl/>
        </w:rPr>
        <w:t>ی</w:t>
      </w:r>
      <w:r>
        <w:rPr>
          <w:rtl/>
        </w:rPr>
        <w:t xml:space="preserve"> شرکت‌ها</w:t>
      </w:r>
      <w:r>
        <w:rPr>
          <w:rFonts w:hint="cs"/>
          <w:rtl/>
        </w:rPr>
        <w:t>ی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و برقرار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شرکت‌ها</w:t>
      </w:r>
      <w:r>
        <w:rPr>
          <w:rFonts w:hint="cs"/>
          <w:rtl/>
        </w:rPr>
        <w:t>ی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eastAsia"/>
          <w:rtl/>
        </w:rPr>
        <w:t>استفاده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سازمان‌ها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پروژه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</w:p>
    <w:p w:rsidR="005F3C0A" w:rsidRDefault="0008642C" w:rsidP="00A54296">
      <w:pPr>
        <w:pStyle w:val="ListParagraph"/>
        <w:numPr>
          <w:ilvl w:val="1"/>
          <w:numId w:val="40"/>
        </w:numPr>
        <w:spacing w:after="80" w:line="259" w:lineRule="auto"/>
        <w:jc w:val="both"/>
      </w:pPr>
      <w:r>
        <w:rPr>
          <w:rFonts w:hint="cs"/>
          <w:rtl/>
        </w:rPr>
        <w:t xml:space="preserve"> </w:t>
      </w: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>- خارج</w:t>
      </w:r>
      <w:r>
        <w:rPr>
          <w:rFonts w:hint="cs"/>
          <w:rtl/>
        </w:rPr>
        <w:t>ی</w:t>
      </w:r>
      <w:r w:rsidR="00A54296">
        <w:rPr>
          <w:rFonts w:hint="cs"/>
          <w:rtl/>
        </w:rPr>
        <w:t xml:space="preserve"> با </w:t>
      </w:r>
      <w:r>
        <w:rPr>
          <w:rFonts w:hint="eastAsia"/>
          <w:rtl/>
        </w:rPr>
        <w:t>استفاده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54296">
        <w:rPr>
          <w:rFonts w:hint="cs"/>
          <w:rtl/>
        </w:rPr>
        <w:t>همسو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مشترک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t>FDI</w:t>
      </w:r>
      <w:r>
        <w:rPr>
          <w:rtl/>
        </w:rPr>
        <w:t xml:space="preserve"> و </w:t>
      </w:r>
      <w:r>
        <w:t>FPI</w:t>
      </w:r>
    </w:p>
    <w:p w:rsidR="002716A0" w:rsidRDefault="002716A0" w:rsidP="002716A0">
      <w:pPr>
        <w:spacing w:after="80" w:line="259" w:lineRule="auto"/>
        <w:jc w:val="both"/>
      </w:pPr>
    </w:p>
    <w:p w:rsidR="004729BF" w:rsidRPr="004729BF" w:rsidRDefault="004729BF" w:rsidP="004729BF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مالیات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tl/>
        </w:rPr>
        <w:t>اعتبار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معادل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توسعه -بند (ب) ماده 11 قانون جهش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اعتبار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معادل 30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گذاری</w:t>
      </w:r>
      <w:r>
        <w:rPr>
          <w:rtl/>
        </w:rPr>
        <w:t xml:space="preserve"> شرکتها</w:t>
      </w:r>
      <w:r>
        <w:rPr>
          <w:rFonts w:hint="cs"/>
          <w:rtl/>
        </w:rPr>
        <w:t>ی</w:t>
      </w:r>
      <w:r>
        <w:rPr>
          <w:rtl/>
        </w:rPr>
        <w:t xml:space="preserve"> بورس</w:t>
      </w:r>
      <w:r>
        <w:rPr>
          <w:rFonts w:hint="cs"/>
          <w:rtl/>
        </w:rPr>
        <w:t>ی</w:t>
      </w:r>
      <w:r>
        <w:rPr>
          <w:rtl/>
        </w:rPr>
        <w:t xml:space="preserve"> و فرابورس</w:t>
      </w:r>
      <w:r>
        <w:rPr>
          <w:rFonts w:hint="cs"/>
          <w:rtl/>
        </w:rPr>
        <w:t>ی</w:t>
      </w:r>
      <w:r>
        <w:rPr>
          <w:rtl/>
        </w:rPr>
        <w:t xml:space="preserve"> در شرکتها</w:t>
      </w:r>
      <w:r>
        <w:rPr>
          <w:rFonts w:hint="cs"/>
          <w:rtl/>
        </w:rPr>
        <w:t>ی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(بند (ت) ماده 11 قانون جهش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).</w:t>
      </w:r>
    </w:p>
    <w:p w:rsidR="004729BF" w:rsidRDefault="00A54296" w:rsidP="004729BF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>
        <w:rPr>
          <w:rFonts w:hint="cs"/>
          <w:rtl/>
        </w:rPr>
        <w:t xml:space="preserve">         </w:t>
      </w:r>
      <w:r w:rsidR="004729BF">
        <w:rPr>
          <w:rFonts w:hint="eastAsia"/>
          <w:rtl/>
        </w:rPr>
        <w:t>اعتبار</w:t>
      </w:r>
      <w:r w:rsidR="004729BF">
        <w:rPr>
          <w:rtl/>
        </w:rPr>
        <w:t xml:space="preserve"> مال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ات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معادل صددرصد سرما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ه</w:t>
      </w:r>
      <w:r w:rsidR="004729BF">
        <w:rPr>
          <w:rFonts w:ascii="Cambria" w:hAnsi="Cambria" w:cs="Cambria" w:hint="cs"/>
          <w:rtl/>
        </w:rPr>
        <w:t>¬</w:t>
      </w:r>
      <w:r w:rsidR="004729BF">
        <w:rPr>
          <w:rFonts w:hint="cs"/>
          <w:rtl/>
        </w:rPr>
        <w:t>گذاری</w:t>
      </w:r>
      <w:r w:rsidR="004729BF">
        <w:rPr>
          <w:rtl/>
        </w:rPr>
        <w:t xml:space="preserve"> در صندوق</w:t>
      </w:r>
      <w:r w:rsidR="004729BF">
        <w:rPr>
          <w:rFonts w:ascii="Cambria" w:hAnsi="Cambria" w:cs="Cambria" w:hint="cs"/>
          <w:rtl/>
        </w:rPr>
        <w:t>¬</w:t>
      </w:r>
      <w:r w:rsidR="004729BF">
        <w:rPr>
          <w:rFonts w:hint="cs"/>
          <w:rtl/>
        </w:rPr>
        <w:t>های</w:t>
      </w:r>
      <w:r w:rsidR="004729BF">
        <w:rPr>
          <w:rtl/>
        </w:rPr>
        <w:t xml:space="preserve"> تام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ن</w:t>
      </w:r>
      <w:r w:rsidR="004729BF">
        <w:rPr>
          <w:rtl/>
        </w:rPr>
        <w:t xml:space="preserve"> کننده مال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شرکتها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دانش بن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ان</w:t>
      </w:r>
      <w:r w:rsidR="004729BF">
        <w:rPr>
          <w:rtl/>
        </w:rPr>
        <w:t xml:space="preserve"> (بند (ت) ماده 11 قانون جهش تول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د</w:t>
      </w:r>
      <w:r w:rsidR="004729BF">
        <w:rPr>
          <w:rtl/>
        </w:rPr>
        <w:t xml:space="preserve"> دانش بن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ان</w:t>
      </w:r>
      <w:r w:rsidR="004729BF">
        <w:rPr>
          <w:rtl/>
        </w:rPr>
        <w:t>).</w:t>
      </w:r>
    </w:p>
    <w:p w:rsidR="004729BF" w:rsidRDefault="004729BF" w:rsidP="005F3C0A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اجازه</w:t>
      </w:r>
      <w:r w:rsidR="005F3C0A">
        <w:rPr>
          <w:rtl/>
        </w:rPr>
        <w:t xml:space="preserve"> استفاده از استهلاک شتابان ب</w:t>
      </w:r>
      <w:r w:rsidR="005F3C0A">
        <w:rPr>
          <w:rFonts w:hint="cs"/>
          <w:rtl/>
        </w:rPr>
        <w:t xml:space="preserve">ابت اجرای پروژه های پیشران به شرط اصلاح ماده 17 دستورالعمل </w:t>
      </w:r>
      <w:r>
        <w:rPr>
          <w:rtl/>
        </w:rPr>
        <w:t>ماده 149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729BF" w:rsidRDefault="004729BF" w:rsidP="004729BF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(ماده 167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در چارچوب مقررات مربوطه</w:t>
      </w:r>
    </w:p>
    <w:p w:rsidR="005F3C0A" w:rsidRDefault="00A54296" w:rsidP="002716A0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>
        <w:rPr>
          <w:rFonts w:hint="cs"/>
          <w:rtl/>
        </w:rPr>
        <w:t xml:space="preserve">        </w:t>
      </w:r>
      <w:r w:rsidR="004729BF">
        <w:rPr>
          <w:rFonts w:hint="eastAsia"/>
          <w:rtl/>
        </w:rPr>
        <w:t>بخشودگ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بخش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از جرائم مال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ات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(ماده 191 قانون مال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اتها</w:t>
      </w:r>
      <w:r w:rsidR="004729BF">
        <w:rPr>
          <w:rFonts w:hint="cs"/>
          <w:rtl/>
        </w:rPr>
        <w:t>ی</w:t>
      </w:r>
      <w:r w:rsidR="004729BF">
        <w:rPr>
          <w:rtl/>
        </w:rPr>
        <w:t xml:space="preserve"> مستق</w:t>
      </w:r>
      <w:r w:rsidR="004729BF">
        <w:rPr>
          <w:rFonts w:hint="cs"/>
          <w:rtl/>
        </w:rPr>
        <w:t>ی</w:t>
      </w:r>
      <w:r w:rsidR="004729BF">
        <w:rPr>
          <w:rFonts w:hint="eastAsia"/>
          <w:rtl/>
        </w:rPr>
        <w:t>م</w:t>
      </w:r>
      <w:r w:rsidR="004729BF">
        <w:rPr>
          <w:rtl/>
        </w:rPr>
        <w:t>) در چارچوب مقررات مربوطه</w:t>
      </w:r>
    </w:p>
    <w:p w:rsidR="00A6300C" w:rsidRDefault="00A6300C" w:rsidP="005F3C0A">
      <w:pPr>
        <w:spacing w:after="80" w:line="259" w:lineRule="auto"/>
        <w:jc w:val="both"/>
      </w:pPr>
    </w:p>
    <w:p w:rsidR="00097A20" w:rsidRPr="00097A20" w:rsidRDefault="00097A20" w:rsidP="00A6300C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</w:t>
      </w:r>
      <w:r w:rsidR="00A6300C">
        <w:rPr>
          <w:rFonts w:hint="cs"/>
          <w:b/>
          <w:bCs/>
          <w:rtl/>
        </w:rPr>
        <w:t>خصوصی سازی</w:t>
      </w:r>
    </w:p>
    <w:p w:rsidR="00097A20" w:rsidRPr="005210C3" w:rsidRDefault="00097A20" w:rsidP="005210C3">
      <w:pPr>
        <w:pStyle w:val="ListParagraph"/>
        <w:numPr>
          <w:ilvl w:val="1"/>
          <w:numId w:val="40"/>
        </w:numPr>
        <w:spacing w:after="80" w:line="259" w:lineRule="auto"/>
        <w:jc w:val="both"/>
      </w:pPr>
      <w:r w:rsidRPr="005210C3">
        <w:rPr>
          <w:rtl/>
        </w:rPr>
        <w:t>اجازه واگذار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شرکتها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مشاور و دانش پا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ه</w:t>
      </w:r>
      <w:r w:rsidRPr="005210C3">
        <w:rPr>
          <w:rtl/>
        </w:rPr>
        <w:t xml:space="preserve"> با دارا</w:t>
      </w:r>
      <w:r w:rsidRPr="005210C3">
        <w:rPr>
          <w:rFonts w:hint="cs"/>
          <w:rtl/>
        </w:rPr>
        <w:t>یی</w:t>
      </w:r>
      <w:r w:rsidRPr="005210C3">
        <w:rPr>
          <w:rtl/>
        </w:rPr>
        <w:t xml:space="preserve"> ها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ف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ز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ک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و مال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محدود به مد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ران</w:t>
      </w:r>
      <w:r w:rsidRPr="005210C3">
        <w:rPr>
          <w:rtl/>
        </w:rPr>
        <w:t xml:space="preserve"> و کارشناسان متخصص همان شرکت با استفاده از روش مذاکره</w:t>
      </w:r>
    </w:p>
    <w:p w:rsidR="00097A20" w:rsidRPr="005210C3" w:rsidRDefault="00097A20" w:rsidP="005210C3">
      <w:pPr>
        <w:pStyle w:val="ListParagraph"/>
        <w:numPr>
          <w:ilvl w:val="1"/>
          <w:numId w:val="40"/>
        </w:numPr>
        <w:spacing w:after="80" w:line="259" w:lineRule="auto"/>
        <w:jc w:val="both"/>
      </w:pPr>
      <w:r w:rsidRPr="005210C3">
        <w:rPr>
          <w:rtl/>
        </w:rPr>
        <w:t>اجازه واگذار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5 درصد از سهام بنگاه‌ها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مشمول واگذار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به سا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ر</w:t>
      </w:r>
      <w:r w:rsidRPr="005210C3">
        <w:rPr>
          <w:rtl/>
        </w:rPr>
        <w:t xml:space="preserve"> مد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ران</w:t>
      </w:r>
      <w:r w:rsidRPr="005210C3">
        <w:rPr>
          <w:rtl/>
        </w:rPr>
        <w:t xml:space="preserve"> با تجربه و متخصص و کارآمد (مد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ران</w:t>
      </w:r>
      <w:r w:rsidRPr="005210C3">
        <w:rPr>
          <w:rtl/>
        </w:rPr>
        <w:t xml:space="preserve"> خارج از بنگاه مشمول واگذار</w:t>
      </w:r>
      <w:r w:rsidRPr="005210C3">
        <w:rPr>
          <w:rFonts w:hint="cs"/>
          <w:rtl/>
        </w:rPr>
        <w:t>ی</w:t>
      </w:r>
      <w:r w:rsidRPr="005210C3">
        <w:rPr>
          <w:rtl/>
        </w:rPr>
        <w:t>).</w:t>
      </w:r>
    </w:p>
    <w:p w:rsidR="00097A20" w:rsidRPr="005210C3" w:rsidRDefault="00A54296" w:rsidP="005210C3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</w:pPr>
      <w:r>
        <w:rPr>
          <w:rFonts w:hint="cs"/>
          <w:rtl/>
        </w:rPr>
        <w:t xml:space="preserve">        </w:t>
      </w:r>
      <w:r w:rsidR="00097A20" w:rsidRPr="005210C3">
        <w:rPr>
          <w:rtl/>
        </w:rPr>
        <w:t>اولو</w:t>
      </w:r>
      <w:r w:rsidR="00097A20" w:rsidRPr="005210C3">
        <w:rPr>
          <w:rFonts w:hint="cs"/>
          <w:rtl/>
        </w:rPr>
        <w:t>ی</w:t>
      </w:r>
      <w:r w:rsidR="00097A20" w:rsidRPr="005210C3">
        <w:rPr>
          <w:rFonts w:hint="eastAsia"/>
          <w:rtl/>
        </w:rPr>
        <w:t>ت</w:t>
      </w:r>
      <w:r w:rsidR="00097A20" w:rsidRPr="005210C3">
        <w:rPr>
          <w:rtl/>
        </w:rPr>
        <w:t xml:space="preserve"> واگذار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تمام </w:t>
      </w:r>
      <w:r w:rsidR="00097A20" w:rsidRPr="005210C3">
        <w:rPr>
          <w:rFonts w:hint="cs"/>
          <w:rtl/>
        </w:rPr>
        <w:t>ی</w:t>
      </w:r>
      <w:r w:rsidR="00097A20" w:rsidRPr="005210C3">
        <w:rPr>
          <w:rFonts w:hint="eastAsia"/>
          <w:rtl/>
        </w:rPr>
        <w:t>ا</w:t>
      </w:r>
      <w:r w:rsidR="00097A20" w:rsidRPr="005210C3">
        <w:rPr>
          <w:rtl/>
        </w:rPr>
        <w:t xml:space="preserve"> بخش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از سهام مراکز و موسسات پژوهش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دولت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قابل واگذار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براساس ضوابط قانون اجرا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س</w:t>
      </w:r>
      <w:r w:rsidR="00097A20" w:rsidRPr="005210C3">
        <w:rPr>
          <w:rFonts w:hint="cs"/>
          <w:rtl/>
        </w:rPr>
        <w:t>ی</w:t>
      </w:r>
      <w:r w:rsidR="00097A20" w:rsidRPr="005210C3">
        <w:rPr>
          <w:rFonts w:hint="eastAsia"/>
          <w:rtl/>
        </w:rPr>
        <w:t>استها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کل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اصل (44) قانون اساس</w:t>
      </w:r>
      <w:r w:rsidR="00097A20" w:rsidRPr="005210C3">
        <w:rPr>
          <w:rFonts w:hint="cs"/>
          <w:rtl/>
        </w:rPr>
        <w:t>ی</w:t>
      </w:r>
      <w:r w:rsidR="00097A20" w:rsidRPr="005210C3">
        <w:rPr>
          <w:rtl/>
        </w:rPr>
        <w:t xml:space="preserve"> به شرکتها و موسسات</w:t>
      </w:r>
    </w:p>
    <w:p w:rsidR="00A5116C" w:rsidRPr="005210C3" w:rsidRDefault="00A54296" w:rsidP="005210C3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</w:pPr>
      <w:r>
        <w:rPr>
          <w:rFonts w:hint="cs"/>
          <w:rtl/>
        </w:rPr>
        <w:lastRenderedPageBreak/>
        <w:t xml:space="preserve">        </w:t>
      </w:r>
      <w:r w:rsidR="00A5116C" w:rsidRPr="005210C3">
        <w:rPr>
          <w:rFonts w:hint="cs"/>
          <w:rtl/>
        </w:rPr>
        <w:t xml:space="preserve">شرکتهای مشمول واگذاری که در اجرای پروژه های پیشران قابلیت استفاده دارند در اولویت قرار گیرند. </w:t>
      </w:r>
    </w:p>
    <w:p w:rsidR="00A446A7" w:rsidRPr="005210C3" w:rsidRDefault="00A446A7" w:rsidP="005210C3">
      <w:pPr>
        <w:pStyle w:val="ListParagraph"/>
        <w:numPr>
          <w:ilvl w:val="1"/>
          <w:numId w:val="40"/>
        </w:numPr>
        <w:spacing w:after="80" w:line="259" w:lineRule="auto"/>
        <w:jc w:val="both"/>
      </w:pPr>
      <w:r w:rsidRPr="005210C3">
        <w:rPr>
          <w:rtl/>
        </w:rPr>
        <w:t>مولدساز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دارا</w:t>
      </w:r>
      <w:r w:rsidRPr="005210C3">
        <w:rPr>
          <w:rFonts w:hint="cs"/>
          <w:rtl/>
        </w:rPr>
        <w:t>یی</w:t>
      </w:r>
      <w:r w:rsidRPr="005210C3">
        <w:rPr>
          <w:rtl/>
        </w:rPr>
        <w:t xml:space="preserve"> مازاد</w:t>
      </w:r>
      <w:r w:rsidRPr="005210C3">
        <w:rPr>
          <w:rFonts w:hint="cs"/>
          <w:rtl/>
        </w:rPr>
        <w:t xml:space="preserve"> مانند</w:t>
      </w:r>
      <w:r w:rsidR="002716A0" w:rsidRPr="005210C3">
        <w:rPr>
          <w:rFonts w:hint="cs"/>
          <w:rtl/>
        </w:rPr>
        <w:t xml:space="preserve"> </w:t>
      </w:r>
      <w:r w:rsidRPr="005210C3">
        <w:rPr>
          <w:rtl/>
        </w:rPr>
        <w:t>فروش، اجاره، معاوضه، تهاتر، مشارکت، بهره بردار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،</w:t>
      </w:r>
      <w:r w:rsidRPr="005210C3">
        <w:rPr>
          <w:rtl/>
        </w:rPr>
        <w:t xml:space="preserve"> اوراق بهادارساز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و اقدامات</w:t>
      </w:r>
      <w:r w:rsidRPr="005210C3">
        <w:rPr>
          <w:rFonts w:hint="cs"/>
          <w:rtl/>
        </w:rPr>
        <w:t xml:space="preserve"> </w:t>
      </w:r>
      <w:r w:rsidRPr="005210C3">
        <w:rPr>
          <w:rFonts w:hint="eastAsia"/>
          <w:rtl/>
        </w:rPr>
        <w:t>مشابه</w:t>
      </w:r>
      <w:r w:rsidRPr="005210C3">
        <w:rPr>
          <w:rtl/>
        </w:rPr>
        <w:t>( که با طرف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ت</w:t>
      </w:r>
      <w:r w:rsidRPr="005210C3">
        <w:rPr>
          <w:rtl/>
        </w:rPr>
        <w:t xml:space="preserve"> بخش غ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ردولت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منجر به ا</w:t>
      </w:r>
      <w:r w:rsidRPr="005210C3">
        <w:rPr>
          <w:rFonts w:hint="cs"/>
          <w:rtl/>
        </w:rPr>
        <w:t>ی</w:t>
      </w:r>
      <w:r w:rsidRPr="005210C3">
        <w:rPr>
          <w:rFonts w:hint="eastAsia"/>
          <w:rtl/>
        </w:rPr>
        <w:t>جاد</w:t>
      </w:r>
      <w:r w:rsidRPr="005210C3">
        <w:rPr>
          <w:rtl/>
        </w:rPr>
        <w:t xml:space="preserve"> ارزش افزوده اقتصاد</w:t>
      </w:r>
      <w:r w:rsidRPr="005210C3">
        <w:rPr>
          <w:rFonts w:hint="cs"/>
          <w:rtl/>
        </w:rPr>
        <w:t>ی</w:t>
      </w:r>
      <w:r w:rsidRPr="005210C3">
        <w:rPr>
          <w:rtl/>
        </w:rPr>
        <w:t xml:space="preserve"> شود.</w:t>
      </w:r>
    </w:p>
    <w:p w:rsidR="00A446A7" w:rsidRPr="005210C3" w:rsidRDefault="00A446A7" w:rsidP="005210C3">
      <w:pPr>
        <w:pStyle w:val="ListParagraph"/>
        <w:numPr>
          <w:ilvl w:val="1"/>
          <w:numId w:val="40"/>
        </w:numPr>
        <w:spacing w:after="80" w:line="259" w:lineRule="auto"/>
        <w:jc w:val="both"/>
      </w:pPr>
      <w:r w:rsidRPr="005210C3">
        <w:rPr>
          <w:rtl/>
        </w:rPr>
        <w:t>واگذاری داراییهای مازاد در ازای پیشبرد طرح های عمرانی نیمه تمام و همچنین واگذاری داراییهای مازاد در ازای تسویه عوارض قانونی و خدمات مربوط به ارزش</w:t>
      </w:r>
      <w:r w:rsidR="002716A0" w:rsidRPr="005210C3">
        <w:rPr>
          <w:rFonts w:hint="cs"/>
          <w:rtl/>
        </w:rPr>
        <w:t xml:space="preserve"> </w:t>
      </w:r>
      <w:r w:rsidRPr="005210C3">
        <w:rPr>
          <w:rtl/>
        </w:rPr>
        <w:t>افزایی</w:t>
      </w:r>
      <w:r w:rsidRPr="005210C3">
        <w:t>.</w:t>
      </w:r>
    </w:p>
    <w:p w:rsidR="005F3C0A" w:rsidRDefault="005F3C0A" w:rsidP="005210C3">
      <w:pPr>
        <w:spacing w:after="80" w:line="259" w:lineRule="auto"/>
        <w:jc w:val="both"/>
      </w:pPr>
    </w:p>
    <w:p w:rsidR="00097A20" w:rsidRPr="00097A20" w:rsidRDefault="00097A20" w:rsidP="00A5116C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 xml:space="preserve">ابزارهای تسهیل پروژه های پیشران در </w:t>
      </w:r>
      <w:r w:rsidR="00A5116C">
        <w:rPr>
          <w:rFonts w:hint="cs"/>
          <w:b/>
          <w:bCs/>
          <w:rtl/>
        </w:rPr>
        <w:t>تعامل با صندوق توسعه ملی</w:t>
      </w:r>
    </w:p>
    <w:p w:rsidR="00097A20" w:rsidRDefault="00097A20" w:rsidP="00097A20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صندوق توسعه مل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حداقل 20 درصد</w:t>
      </w:r>
      <w:r>
        <w:rPr>
          <w:rFonts w:hint="cs"/>
          <w:rtl/>
        </w:rPr>
        <w:t>ی</w:t>
      </w:r>
      <w:r>
        <w:rPr>
          <w:rtl/>
        </w:rPr>
        <w:t xml:space="preserve"> در پروژه‌ها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tl/>
        </w:rPr>
        <w:t xml:space="preserve"> بزرگ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استفاده از محصولات و خدمات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097A20" w:rsidRDefault="00097A20" w:rsidP="00097A20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مشترک صندوق توسعه مل</w:t>
      </w:r>
      <w:r>
        <w:rPr>
          <w:rFonts w:hint="cs"/>
          <w:rtl/>
        </w:rPr>
        <w:t>ی</w:t>
      </w:r>
      <w:r>
        <w:rPr>
          <w:rtl/>
        </w:rPr>
        <w:t xml:space="preserve"> با صندوق‌ها</w:t>
      </w:r>
      <w:r>
        <w:rPr>
          <w:rFonts w:hint="cs"/>
          <w:rtl/>
        </w:rPr>
        <w:t>ی</w:t>
      </w:r>
      <w:r>
        <w:rPr>
          <w:rtl/>
        </w:rPr>
        <w:t xml:space="preserve"> ثروت کشورها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مشترک صندوق توسعه مل</w:t>
      </w:r>
      <w:r>
        <w:rPr>
          <w:rFonts w:hint="cs"/>
          <w:rtl/>
        </w:rPr>
        <w:t>ی</w:t>
      </w:r>
      <w:r>
        <w:rPr>
          <w:rtl/>
        </w:rPr>
        <w:t xml:space="preserve"> با صندوق‌ها</w:t>
      </w:r>
      <w:r>
        <w:rPr>
          <w:rFonts w:hint="cs"/>
          <w:rtl/>
        </w:rPr>
        <w:t>ی</w:t>
      </w:r>
      <w:r>
        <w:rPr>
          <w:rtl/>
        </w:rPr>
        <w:t xml:space="preserve"> ثروت کشورها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منظور اجرا</w:t>
      </w:r>
      <w:r>
        <w:rPr>
          <w:rFonts w:hint="cs"/>
          <w:rtl/>
        </w:rPr>
        <w:t>ی</w:t>
      </w:r>
      <w:r>
        <w:rPr>
          <w:rtl/>
        </w:rPr>
        <w:t xml:space="preserve"> پروژه‌ها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tl/>
        </w:rPr>
        <w:t>.</w:t>
      </w:r>
    </w:p>
    <w:p w:rsidR="00097A20" w:rsidRDefault="00097A20" w:rsidP="0008642C">
      <w:pPr>
        <w:pStyle w:val="ListParagraph"/>
        <w:numPr>
          <w:ilvl w:val="1"/>
          <w:numId w:val="40"/>
        </w:numPr>
        <w:spacing w:after="80" w:line="259" w:lineRule="auto"/>
        <w:ind w:left="891" w:hanging="531"/>
        <w:jc w:val="both"/>
      </w:pPr>
      <w:r>
        <w:rPr>
          <w:rFonts w:hint="eastAsia"/>
          <w:rtl/>
        </w:rPr>
        <w:t>استفاده</w:t>
      </w:r>
      <w:r>
        <w:rPr>
          <w:rtl/>
        </w:rPr>
        <w:t xml:space="preserve">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صندوق ها</w:t>
      </w:r>
      <w:r>
        <w:rPr>
          <w:rFonts w:hint="cs"/>
          <w:rtl/>
        </w:rPr>
        <w:t>ی</w:t>
      </w:r>
      <w:r>
        <w:rPr>
          <w:rtl/>
        </w:rPr>
        <w:t xml:space="preserve"> پروژه در بازار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کشور</w:t>
      </w:r>
    </w:p>
    <w:p w:rsidR="005F3C0A" w:rsidRDefault="005F3C0A" w:rsidP="005F3C0A">
      <w:pPr>
        <w:spacing w:after="80" w:line="259" w:lineRule="auto"/>
        <w:jc w:val="both"/>
        <w:rPr>
          <w:rtl/>
        </w:rPr>
      </w:pPr>
    </w:p>
    <w:p w:rsidR="00097A20" w:rsidRPr="00097A20" w:rsidRDefault="002716A0" w:rsidP="00097A20">
      <w:pPr>
        <w:pStyle w:val="ListParagraph"/>
        <w:numPr>
          <w:ilvl w:val="0"/>
          <w:numId w:val="40"/>
        </w:numPr>
        <w:spacing w:after="80" w:line="259" w:lineRule="auto"/>
        <w:jc w:val="both"/>
      </w:pPr>
      <w:r>
        <w:rPr>
          <w:rFonts w:hint="cs"/>
          <w:b/>
          <w:bCs/>
          <w:rtl/>
        </w:rPr>
        <w:t>ابزارهای تسهیل پروژه</w:t>
      </w:r>
      <w:r>
        <w:rPr>
          <w:b/>
          <w:bCs/>
          <w:rtl/>
        </w:rPr>
        <w:softHyphen/>
      </w:r>
      <w:r w:rsidR="00097A20" w:rsidRPr="00D8130B">
        <w:rPr>
          <w:rFonts w:hint="cs"/>
          <w:b/>
          <w:bCs/>
          <w:rtl/>
        </w:rPr>
        <w:t>های پیشران در حوزه</w:t>
      </w:r>
      <w:r w:rsidR="00097A20">
        <w:rPr>
          <w:rFonts w:hint="cs"/>
          <w:b/>
          <w:bCs/>
          <w:rtl/>
        </w:rPr>
        <w:t xml:space="preserve"> </w:t>
      </w:r>
      <w:r w:rsidR="00097A20" w:rsidRPr="00097A20">
        <w:rPr>
          <w:rFonts w:hint="cs"/>
          <w:b/>
          <w:bCs/>
          <w:rtl/>
          <w:lang w:bidi="fa-IR"/>
        </w:rPr>
        <w:t>سایر روش‌های تامین مالی و تسهیل‌گری</w:t>
      </w:r>
    </w:p>
    <w:p w:rsidR="00097A20" w:rsidRDefault="00097A20" w:rsidP="0008642C">
      <w:pPr>
        <w:pStyle w:val="ListParagraph"/>
        <w:numPr>
          <w:ilvl w:val="1"/>
          <w:numId w:val="40"/>
        </w:numPr>
        <w:spacing w:after="80" w:line="259" w:lineRule="auto"/>
        <w:jc w:val="both"/>
        <w:rPr>
          <w:rtl/>
        </w:rPr>
      </w:pPr>
      <w:r>
        <w:rPr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پروژه‌ها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Fonts w:hint="cs"/>
          <w:rtl/>
        </w:rPr>
        <w:t xml:space="preserve">: 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صندوق پروژه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منابع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منابع بخش عموم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منابع صندوق توسعه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منابع بخش خصوص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097A20" w:rsidRDefault="00097A20" w:rsidP="0008642C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>
        <w:rPr>
          <w:rFonts w:hint="eastAsia"/>
          <w:rtl/>
        </w:rPr>
        <w:t>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منابع بودجه‌ا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بانک</w:t>
      </w:r>
      <w:r>
        <w:rPr>
          <w:rFonts w:hint="cs"/>
          <w:rtl/>
        </w:rPr>
        <w:t xml:space="preserve">ی: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با نرخ کمتر از مصوب شورا</w:t>
      </w:r>
      <w:r>
        <w:rPr>
          <w:rFonts w:hint="cs"/>
          <w:rtl/>
        </w:rPr>
        <w:t>ی</w:t>
      </w:r>
      <w:r>
        <w:rPr>
          <w:rtl/>
        </w:rPr>
        <w:t xml:space="preserve"> پول و اعتبار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منابع بودجه‌ا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توسعه،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اشتغال و کارآفر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تبصره 18 قانون بودجه.</w:t>
      </w:r>
    </w:p>
    <w:p w:rsidR="00097A20" w:rsidRDefault="00097A20" w:rsidP="00A54296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>
        <w:rPr>
          <w:rFonts w:hint="eastAsia"/>
          <w:rtl/>
        </w:rPr>
        <w:t>اختصاص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اعطا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به بخش‌ها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و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 xml:space="preserve">: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54296">
        <w:rPr>
          <w:rFonts w:hint="cs"/>
          <w:rtl/>
        </w:rPr>
        <w:t>بخشی از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کشور به سمت پروژه‌ها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شران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استفاده از محصولات و خدمات دانش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097A20" w:rsidRDefault="00097A20" w:rsidP="005F3C0A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کمک‌ها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بودجه‌ا</w:t>
      </w:r>
      <w:r>
        <w:rPr>
          <w:rFonts w:hint="cs"/>
          <w:rtl/>
        </w:rPr>
        <w:t>ی</w:t>
      </w:r>
      <w:r w:rsidR="0008642C">
        <w:rPr>
          <w:rFonts w:hint="cs"/>
          <w:rtl/>
        </w:rPr>
        <w:t xml:space="preserve"> برای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صندوق پژوهش و فناور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صندوق‌ها</w:t>
      </w:r>
      <w:r>
        <w:rPr>
          <w:rFonts w:hint="cs"/>
          <w:rtl/>
        </w:rPr>
        <w:t>ی</w:t>
      </w:r>
      <w:r>
        <w:rPr>
          <w:rtl/>
        </w:rPr>
        <w:t xml:space="preserve"> مشابه برا</w:t>
      </w:r>
      <w:r>
        <w:rPr>
          <w:rFonts w:hint="cs"/>
          <w:rtl/>
        </w:rPr>
        <w:t>ی</w:t>
      </w:r>
      <w:r>
        <w:rPr>
          <w:rtl/>
        </w:rPr>
        <w:t xml:space="preserve"> اهرم ساز</w:t>
      </w:r>
      <w:r>
        <w:rPr>
          <w:rFonts w:hint="cs"/>
          <w:rtl/>
        </w:rPr>
        <w:t>ی</w:t>
      </w:r>
      <w:r>
        <w:rPr>
          <w:rtl/>
        </w:rPr>
        <w:t xml:space="preserve"> منابع.</w:t>
      </w:r>
    </w:p>
    <w:p w:rsidR="00097A20" w:rsidRPr="002716A0" w:rsidRDefault="00097A20" w:rsidP="005F3C0A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</w:pPr>
      <w:r w:rsidRPr="002716A0">
        <w:rPr>
          <w:rFonts w:hint="eastAsia"/>
          <w:rtl/>
        </w:rPr>
        <w:t>صدور</w:t>
      </w:r>
      <w:r w:rsidRPr="002716A0">
        <w:rPr>
          <w:rtl/>
        </w:rPr>
        <w:t xml:space="preserve"> ضمانتنامه گواه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تحو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ل</w:t>
      </w:r>
      <w:r w:rsidRPr="002716A0">
        <w:rPr>
          <w:rtl/>
        </w:rPr>
        <w:t xml:space="preserve"> کالا 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ا</w:t>
      </w:r>
      <w:r w:rsidRPr="002716A0">
        <w:rPr>
          <w:rtl/>
        </w:rPr>
        <w:t xml:space="preserve"> اوراق بده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توسط نهاد متول</w:t>
      </w:r>
      <w:r w:rsidRPr="002716A0">
        <w:rPr>
          <w:rFonts w:hint="cs"/>
          <w:rtl/>
        </w:rPr>
        <w:t>ی</w:t>
      </w:r>
      <w:r w:rsidR="0008642C" w:rsidRPr="002716A0">
        <w:rPr>
          <w:rFonts w:hint="cs"/>
          <w:rtl/>
        </w:rPr>
        <w:t xml:space="preserve"> </w:t>
      </w:r>
      <w:r w:rsidRPr="002716A0">
        <w:rPr>
          <w:rtl/>
        </w:rPr>
        <w:t>(وزارت نفت و ن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رو</w:t>
      </w:r>
      <w:r w:rsidRPr="002716A0">
        <w:rPr>
          <w:rtl/>
        </w:rPr>
        <w:t>)</w:t>
      </w:r>
      <w:r w:rsidRPr="002716A0">
        <w:rPr>
          <w:rFonts w:hint="cs"/>
          <w:rtl/>
        </w:rPr>
        <w:t xml:space="preserve">: </w:t>
      </w:r>
      <w:r w:rsidRPr="002716A0">
        <w:rPr>
          <w:rFonts w:hint="eastAsia"/>
          <w:rtl/>
        </w:rPr>
        <w:t>تام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ن</w:t>
      </w:r>
      <w:r w:rsidRPr="002716A0">
        <w:rPr>
          <w:rtl/>
        </w:rPr>
        <w:t xml:space="preserve"> مال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صرفه‌جو</w:t>
      </w:r>
      <w:r w:rsidRPr="002716A0">
        <w:rPr>
          <w:rFonts w:hint="cs"/>
          <w:rtl/>
        </w:rPr>
        <w:t>یی</w:t>
      </w:r>
      <w:r w:rsidRPr="002716A0">
        <w:rPr>
          <w:rtl/>
        </w:rPr>
        <w:t xml:space="preserve"> و به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نه‌ساز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انرژ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در پروژه‌ها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پ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شران</w:t>
      </w:r>
      <w:r w:rsidRPr="002716A0">
        <w:rPr>
          <w:rtl/>
        </w:rPr>
        <w:t xml:space="preserve"> موجود و آت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جهت عمل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ات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نمودن ماده 12 قانون رفع موانع تول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د</w:t>
      </w:r>
      <w:r w:rsidRPr="002716A0">
        <w:rPr>
          <w:rtl/>
        </w:rPr>
        <w:t xml:space="preserve"> و ارتقا</w:t>
      </w:r>
      <w:r w:rsidRPr="002716A0">
        <w:rPr>
          <w:rFonts w:hint="cs"/>
          <w:rtl/>
        </w:rPr>
        <w:t>ی</w:t>
      </w:r>
      <w:r w:rsidRPr="002716A0">
        <w:rPr>
          <w:rtl/>
        </w:rPr>
        <w:t xml:space="preserve"> رقابت‌پذ</w:t>
      </w:r>
      <w:r w:rsidRPr="002716A0">
        <w:rPr>
          <w:rFonts w:hint="cs"/>
          <w:rtl/>
        </w:rPr>
        <w:t>ی</w:t>
      </w:r>
      <w:r w:rsidRPr="002716A0">
        <w:rPr>
          <w:rFonts w:hint="eastAsia"/>
          <w:rtl/>
        </w:rPr>
        <w:t>ر</w:t>
      </w:r>
      <w:r w:rsidRPr="002716A0">
        <w:rPr>
          <w:rFonts w:hint="cs"/>
          <w:rtl/>
        </w:rPr>
        <w:t>ی</w:t>
      </w:r>
      <w:r w:rsidRPr="002716A0">
        <w:rPr>
          <w:rtl/>
        </w:rPr>
        <w:t>.</w:t>
      </w:r>
    </w:p>
    <w:p w:rsidR="005F3C0A" w:rsidRDefault="005F3C0A" w:rsidP="005F3C0A">
      <w:pPr>
        <w:spacing w:after="80" w:line="259" w:lineRule="auto"/>
        <w:jc w:val="both"/>
      </w:pPr>
    </w:p>
    <w:p w:rsidR="005F3C0A" w:rsidRPr="005F3C0A" w:rsidRDefault="005F3C0A" w:rsidP="005F3C0A">
      <w:pPr>
        <w:pStyle w:val="ListParagraph"/>
        <w:numPr>
          <w:ilvl w:val="0"/>
          <w:numId w:val="40"/>
        </w:numPr>
        <w:spacing w:after="80" w:line="259" w:lineRule="auto"/>
        <w:jc w:val="both"/>
      </w:pPr>
      <w:r w:rsidRPr="00D8130B">
        <w:rPr>
          <w:rFonts w:hint="cs"/>
          <w:b/>
          <w:bCs/>
          <w:rtl/>
        </w:rPr>
        <w:t>ابزارهای تسهیل پروژه های پیشران در حوزه</w:t>
      </w:r>
      <w:r>
        <w:rPr>
          <w:rFonts w:hint="cs"/>
          <w:b/>
          <w:bCs/>
          <w:rtl/>
        </w:rPr>
        <w:t xml:space="preserve"> بهبود محیط کسب و کار</w:t>
      </w:r>
    </w:p>
    <w:p w:rsidR="005F3C0A" w:rsidRPr="005F3C0A" w:rsidRDefault="00272B50" w:rsidP="00272B50">
      <w:pPr>
        <w:pStyle w:val="ListParagraph"/>
        <w:numPr>
          <w:ilvl w:val="1"/>
          <w:numId w:val="40"/>
        </w:numPr>
        <w:spacing w:after="80" w:line="259" w:lineRule="auto"/>
        <w:jc w:val="both"/>
      </w:pPr>
      <w:r w:rsidRPr="007C3566">
        <w:rPr>
          <w:sz w:val="28"/>
          <w:rtl/>
          <w:lang w:bidi="fa-IR"/>
        </w:rPr>
        <w:lastRenderedPageBreak/>
        <w:t>تسه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rFonts w:hint="eastAsia"/>
          <w:sz w:val="28"/>
          <w:rtl/>
          <w:lang w:bidi="fa-IR"/>
        </w:rPr>
        <w:t>ل</w:t>
      </w:r>
      <w:r w:rsidRPr="007C3566">
        <w:rPr>
          <w:rFonts w:hint="cs"/>
          <w:sz w:val="28"/>
          <w:rtl/>
          <w:lang w:bidi="fa-IR"/>
        </w:rPr>
        <w:t>‌</w:t>
      </w:r>
      <w:r w:rsidRPr="007C3566">
        <w:rPr>
          <w:sz w:val="28"/>
          <w:rtl/>
          <w:lang w:bidi="fa-IR"/>
        </w:rPr>
        <w:t>گر</w:t>
      </w:r>
      <w:r w:rsidRPr="007C3566">
        <w:rPr>
          <w:rFonts w:hint="cs"/>
          <w:sz w:val="28"/>
          <w:rtl/>
          <w:lang w:bidi="fa-IR"/>
        </w:rPr>
        <w:t>ی صدور مجوزها و استعلامات</w:t>
      </w:r>
      <w:r w:rsidRPr="007C3566">
        <w:rPr>
          <w:sz w:val="28"/>
          <w:rtl/>
          <w:lang w:bidi="fa-IR"/>
        </w:rPr>
        <w:t xml:space="preserve"> برا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sz w:val="28"/>
          <w:rtl/>
          <w:lang w:bidi="fa-IR"/>
        </w:rPr>
        <w:t xml:space="preserve"> پروژه</w:t>
      </w:r>
      <w:r w:rsidRPr="007C3566">
        <w:rPr>
          <w:rFonts w:hint="cs"/>
          <w:sz w:val="28"/>
          <w:rtl/>
          <w:lang w:bidi="fa-IR"/>
        </w:rPr>
        <w:t>‌</w:t>
      </w:r>
      <w:r w:rsidRPr="007C3566">
        <w:rPr>
          <w:sz w:val="28"/>
          <w:rtl/>
          <w:lang w:bidi="fa-IR"/>
        </w:rPr>
        <w:t>ها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sz w:val="28"/>
          <w:rtl/>
          <w:lang w:bidi="fa-IR"/>
        </w:rPr>
        <w:t xml:space="preserve"> پ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rFonts w:hint="eastAsia"/>
          <w:sz w:val="28"/>
          <w:rtl/>
          <w:lang w:bidi="fa-IR"/>
        </w:rPr>
        <w:t>شران</w:t>
      </w:r>
      <w:r w:rsidRPr="007C3566">
        <w:rPr>
          <w:sz w:val="28"/>
          <w:rtl/>
          <w:lang w:bidi="fa-IR"/>
        </w:rPr>
        <w:t xml:space="preserve"> بر اساس قانون و مقررات</w:t>
      </w:r>
    </w:p>
    <w:p w:rsidR="00272B50" w:rsidRDefault="00272B50" w:rsidP="00272B50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</w:pPr>
      <w:r>
        <w:rPr>
          <w:rFonts w:hint="cs"/>
          <w:rtl/>
        </w:rPr>
        <w:t xml:space="preserve">در اولویت قراردادن درخواست های شرکت های پروژه های پیشران برای پردازش و تسهیل در کسب و کارها مطابق روال های جاری مرکز </w:t>
      </w:r>
      <w:r w:rsidRPr="007C3566">
        <w:rPr>
          <w:sz w:val="28"/>
          <w:rtl/>
          <w:lang w:bidi="fa-IR"/>
        </w:rPr>
        <w:t>مل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sz w:val="28"/>
          <w:rtl/>
          <w:lang w:bidi="fa-IR"/>
        </w:rPr>
        <w:t xml:space="preserve"> مطالعات، پا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rFonts w:hint="eastAsia"/>
          <w:sz w:val="28"/>
          <w:rtl/>
          <w:lang w:bidi="fa-IR"/>
        </w:rPr>
        <w:t>ش</w:t>
      </w:r>
      <w:r w:rsidRPr="007C3566">
        <w:rPr>
          <w:sz w:val="28"/>
          <w:rtl/>
          <w:lang w:bidi="fa-IR"/>
        </w:rPr>
        <w:t xml:space="preserve"> و بهبود مح</w:t>
      </w:r>
      <w:r w:rsidRPr="007C3566">
        <w:rPr>
          <w:rFonts w:hint="cs"/>
          <w:sz w:val="28"/>
          <w:rtl/>
          <w:lang w:bidi="fa-IR"/>
        </w:rPr>
        <w:t>ی</w:t>
      </w:r>
      <w:r w:rsidRPr="007C3566">
        <w:rPr>
          <w:rFonts w:hint="eastAsia"/>
          <w:sz w:val="28"/>
          <w:rtl/>
          <w:lang w:bidi="fa-IR"/>
        </w:rPr>
        <w:t>ط</w:t>
      </w:r>
      <w:r w:rsidRPr="007C3566">
        <w:rPr>
          <w:sz w:val="28"/>
          <w:rtl/>
          <w:lang w:bidi="fa-IR"/>
        </w:rPr>
        <w:t xml:space="preserve"> کسب وکار</w:t>
      </w:r>
    </w:p>
    <w:p w:rsidR="00272B50" w:rsidRPr="004729BF" w:rsidRDefault="00272B50" w:rsidP="00272B50">
      <w:pPr>
        <w:pStyle w:val="ListParagraph"/>
        <w:numPr>
          <w:ilvl w:val="1"/>
          <w:numId w:val="40"/>
        </w:numPr>
        <w:spacing w:after="80" w:line="259" w:lineRule="auto"/>
        <w:ind w:left="851" w:hanging="491"/>
        <w:jc w:val="both"/>
        <w:rPr>
          <w:rtl/>
        </w:rPr>
      </w:pPr>
      <w:r w:rsidRPr="00272B50">
        <w:rPr>
          <w:rtl/>
        </w:rPr>
        <w:t>رفع قوان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ن</w:t>
      </w:r>
      <w:r w:rsidRPr="00272B50">
        <w:rPr>
          <w:rtl/>
        </w:rPr>
        <w:t xml:space="preserve"> و مقررات مخل کسب و کار به‌و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ژه</w:t>
      </w:r>
      <w:r w:rsidRPr="00272B50">
        <w:rPr>
          <w:rtl/>
        </w:rPr>
        <w:t xml:space="preserve"> در حوزه پ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شران‌ها</w:t>
      </w:r>
      <w:r w:rsidRPr="00272B50">
        <w:rPr>
          <w:rtl/>
        </w:rPr>
        <w:t xml:space="preserve"> و دانش‌بن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ان‌ها</w:t>
      </w:r>
      <w:r w:rsidRPr="00272B50">
        <w:rPr>
          <w:rtl/>
        </w:rPr>
        <w:t xml:space="preserve"> با استفاده از ظرف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ت</w:t>
      </w:r>
      <w:r w:rsidRPr="00272B50">
        <w:rPr>
          <w:rtl/>
        </w:rPr>
        <w:t xml:space="preserve"> ه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أت</w:t>
      </w:r>
      <w:r w:rsidRPr="00272B50">
        <w:rPr>
          <w:rtl/>
        </w:rPr>
        <w:t xml:space="preserve"> مقررات زدا</w:t>
      </w:r>
      <w:r w:rsidRPr="00272B50">
        <w:rPr>
          <w:rFonts w:hint="cs"/>
          <w:rtl/>
        </w:rPr>
        <w:t>یی</w:t>
      </w:r>
      <w:r w:rsidRPr="00272B50">
        <w:rPr>
          <w:rtl/>
        </w:rPr>
        <w:t xml:space="preserve"> و بهبود مح</w:t>
      </w:r>
      <w:r w:rsidRPr="00272B50">
        <w:rPr>
          <w:rFonts w:hint="cs"/>
          <w:rtl/>
        </w:rPr>
        <w:t>ی</w:t>
      </w:r>
      <w:r w:rsidRPr="00272B50">
        <w:rPr>
          <w:rFonts w:hint="eastAsia"/>
          <w:rtl/>
        </w:rPr>
        <w:t>ط</w:t>
      </w:r>
      <w:r w:rsidRPr="00272B50">
        <w:rPr>
          <w:rtl/>
        </w:rPr>
        <w:t xml:space="preserve"> کسب و کار</w:t>
      </w:r>
    </w:p>
    <w:p w:rsidR="00AA2A09" w:rsidRPr="0008642C" w:rsidRDefault="002077B5" w:rsidP="00A54296">
      <w:pPr>
        <w:spacing w:after="80" w:line="259" w:lineRule="auto"/>
        <w:jc w:val="both"/>
        <w:rPr>
          <w:sz w:val="28"/>
          <w:rtl/>
        </w:rPr>
      </w:pPr>
      <w:r w:rsidRPr="0008642C">
        <w:rPr>
          <w:rFonts w:hint="cs"/>
          <w:sz w:val="28"/>
          <w:rtl/>
        </w:rPr>
        <w:t xml:space="preserve">تبصره 1: دبیرخانه </w:t>
      </w:r>
      <w:r w:rsidR="00AA2A09" w:rsidRPr="0008642C">
        <w:rPr>
          <w:rFonts w:hint="cs"/>
          <w:sz w:val="28"/>
          <w:rtl/>
        </w:rPr>
        <w:t xml:space="preserve">کارگروه هر شش ماه یکبار نسبت به بروزرسانی ابزارهای در اختیار وزارت اقتصاد مطابق با آخرین تغییرات در قوانین و مقررات مرتبط اقدام نموده و برای درج </w:t>
      </w:r>
      <w:r w:rsidR="002716A0">
        <w:rPr>
          <w:rFonts w:hint="cs"/>
          <w:sz w:val="28"/>
          <w:rtl/>
        </w:rPr>
        <w:t xml:space="preserve">در بسته عمومی </w:t>
      </w:r>
      <w:r w:rsidRPr="0008642C">
        <w:rPr>
          <w:rFonts w:hint="cs"/>
          <w:sz w:val="28"/>
          <w:rtl/>
        </w:rPr>
        <w:t>پس از تایید کا</w:t>
      </w:r>
      <w:r w:rsidR="002716A0">
        <w:rPr>
          <w:rFonts w:hint="cs"/>
          <w:sz w:val="28"/>
          <w:rtl/>
        </w:rPr>
        <w:t>ر</w:t>
      </w:r>
      <w:r w:rsidRPr="0008642C">
        <w:rPr>
          <w:rFonts w:hint="cs"/>
          <w:sz w:val="28"/>
          <w:rtl/>
        </w:rPr>
        <w:t xml:space="preserve">گروه توسط وزیر محترم امور </w:t>
      </w:r>
      <w:r w:rsidR="002716A0">
        <w:rPr>
          <w:rFonts w:hint="cs"/>
          <w:sz w:val="28"/>
          <w:rtl/>
        </w:rPr>
        <w:t>اقتصادی و دارایی ابلاغ می</w:t>
      </w:r>
      <w:r w:rsidR="002716A0">
        <w:rPr>
          <w:sz w:val="28"/>
          <w:rtl/>
        </w:rPr>
        <w:softHyphen/>
      </w:r>
      <w:r w:rsidRPr="0008642C">
        <w:rPr>
          <w:rFonts w:hint="cs"/>
          <w:sz w:val="28"/>
          <w:rtl/>
        </w:rPr>
        <w:t>گردد.</w:t>
      </w:r>
    </w:p>
    <w:p w:rsidR="00272B50" w:rsidRPr="00125308" w:rsidRDefault="00272B50" w:rsidP="00272B50">
      <w:pPr>
        <w:spacing w:before="240"/>
        <w:jc w:val="right"/>
        <w:rPr>
          <w:sz w:val="18"/>
          <w:szCs w:val="18"/>
          <w:lang w:bidi="fa-IR"/>
        </w:rPr>
      </w:pPr>
      <w:r w:rsidRPr="00C577E9">
        <w:rPr>
          <w:rFonts w:hint="cs"/>
          <w:szCs w:val="24"/>
          <w:rtl/>
          <w:lang w:bidi="fa-IR"/>
        </w:rPr>
        <w:t>40</w:t>
      </w:r>
      <w:r>
        <w:rPr>
          <w:rFonts w:hint="cs"/>
          <w:szCs w:val="24"/>
          <w:rtl/>
          <w:lang w:bidi="fa-IR"/>
        </w:rPr>
        <w:t>2</w:t>
      </w:r>
      <w:r w:rsidRPr="00C577E9">
        <w:rPr>
          <w:rFonts w:hint="cs"/>
          <w:szCs w:val="24"/>
          <w:rtl/>
          <w:lang w:bidi="fa-IR"/>
        </w:rPr>
        <w:t>1516</w:t>
      </w:r>
      <w:r>
        <w:rPr>
          <w:rFonts w:hint="cs"/>
          <w:szCs w:val="24"/>
          <w:rtl/>
          <w:lang w:bidi="fa-IR"/>
        </w:rPr>
        <w:t>942</w:t>
      </w:r>
    </w:p>
    <w:p w:rsidR="00272B50" w:rsidRPr="002077B5" w:rsidRDefault="00272B50" w:rsidP="002077B5">
      <w:pPr>
        <w:spacing w:after="80" w:line="259" w:lineRule="auto"/>
        <w:jc w:val="both"/>
        <w:rPr>
          <w:sz w:val="26"/>
          <w:szCs w:val="26"/>
        </w:rPr>
      </w:pPr>
    </w:p>
    <w:sectPr w:rsidR="00272B50" w:rsidRPr="002077B5" w:rsidSect="00272B50">
      <w:footerReference w:type="default" r:id="rId9"/>
      <w:pgSz w:w="12240" w:h="15840"/>
      <w:pgMar w:top="1239" w:right="990" w:bottom="1276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A2" w:rsidRDefault="007D18A2" w:rsidP="00914556">
      <w:r>
        <w:separator/>
      </w:r>
    </w:p>
  </w:endnote>
  <w:endnote w:type="continuationSeparator" w:id="0">
    <w:p w:rsidR="007D18A2" w:rsidRDefault="007D18A2" w:rsidP="0091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0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205"/>
      <w:gridCol w:w="432"/>
    </w:tblGrid>
    <w:tr w:rsidR="00C55F00" w:rsidTr="00A54296">
      <w:trPr>
        <w:trHeight w:val="270"/>
        <w:jc w:val="right"/>
      </w:trPr>
      <w:tc>
        <w:tcPr>
          <w:tcW w:w="8205" w:type="dxa"/>
          <w:vAlign w:val="center"/>
        </w:tcPr>
        <w:p w:rsidR="00C55F00" w:rsidRDefault="00C55F00" w:rsidP="00A54296">
          <w:pPr>
            <w:pStyle w:val="Header"/>
            <w:jc w:val="both"/>
            <w:rPr>
              <w:caps/>
              <w:color w:val="000000" w:themeColor="text1"/>
            </w:rPr>
          </w:pPr>
        </w:p>
      </w:tc>
      <w:tc>
        <w:tcPr>
          <w:tcW w:w="432" w:type="dxa"/>
          <w:shd w:val="clear" w:color="auto" w:fill="ED7D31" w:themeFill="accent2"/>
          <w:vAlign w:val="center"/>
        </w:tcPr>
        <w:p w:rsidR="00C55F00" w:rsidRDefault="00C55F00" w:rsidP="00A54296">
          <w:pPr>
            <w:pStyle w:val="Footer"/>
            <w:tabs>
              <w:tab w:val="clear" w:pos="4680"/>
              <w:tab w:val="clear" w:pos="9360"/>
            </w:tabs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A518E">
            <w:rPr>
              <w:noProof/>
              <w:color w:val="FFFFFF" w:themeColor="background1"/>
              <w:rtl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55F00" w:rsidRPr="00C55F00" w:rsidRDefault="00C55F00" w:rsidP="00C55F0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A2" w:rsidRDefault="007D18A2" w:rsidP="00914556">
      <w:r>
        <w:separator/>
      </w:r>
    </w:p>
  </w:footnote>
  <w:footnote w:type="continuationSeparator" w:id="0">
    <w:p w:rsidR="007D18A2" w:rsidRDefault="007D18A2" w:rsidP="0091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19B"/>
    <w:multiLevelType w:val="hybridMultilevel"/>
    <w:tmpl w:val="FB8EFA18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713"/>
    <w:multiLevelType w:val="multilevel"/>
    <w:tmpl w:val="3F3A1B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51825"/>
    <w:multiLevelType w:val="hybridMultilevel"/>
    <w:tmpl w:val="E15ACE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BDA"/>
    <w:multiLevelType w:val="hybridMultilevel"/>
    <w:tmpl w:val="E4E01B3A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A47"/>
    <w:multiLevelType w:val="hybridMultilevel"/>
    <w:tmpl w:val="86DC1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043B"/>
    <w:multiLevelType w:val="hybridMultilevel"/>
    <w:tmpl w:val="7D78FEAE"/>
    <w:lvl w:ilvl="0" w:tplc="7660A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796"/>
    <w:multiLevelType w:val="hybridMultilevel"/>
    <w:tmpl w:val="59A0B5BC"/>
    <w:lvl w:ilvl="0" w:tplc="BBFE9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3F57"/>
    <w:multiLevelType w:val="hybridMultilevel"/>
    <w:tmpl w:val="8424E32A"/>
    <w:lvl w:ilvl="0" w:tplc="0710373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5E9C"/>
    <w:multiLevelType w:val="hybridMultilevel"/>
    <w:tmpl w:val="AD08975C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516B3"/>
    <w:multiLevelType w:val="hybridMultilevel"/>
    <w:tmpl w:val="2BB081F6"/>
    <w:lvl w:ilvl="0" w:tplc="07103736">
      <w:start w:val="1"/>
      <w:numFmt w:val="bullet"/>
      <w:lvlText w:val="-"/>
      <w:lvlJc w:val="left"/>
      <w:pPr>
        <w:ind w:left="80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23E95D6B"/>
    <w:multiLevelType w:val="hybridMultilevel"/>
    <w:tmpl w:val="537AE5C4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75F3"/>
    <w:multiLevelType w:val="hybridMultilevel"/>
    <w:tmpl w:val="D9A415B4"/>
    <w:lvl w:ilvl="0" w:tplc="888E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B7F"/>
    <w:multiLevelType w:val="hybridMultilevel"/>
    <w:tmpl w:val="C80C0788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2BC42722"/>
    <w:multiLevelType w:val="hybridMultilevel"/>
    <w:tmpl w:val="B980FEFA"/>
    <w:lvl w:ilvl="0" w:tplc="4490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26C"/>
    <w:multiLevelType w:val="hybridMultilevel"/>
    <w:tmpl w:val="1146EB02"/>
    <w:lvl w:ilvl="0" w:tplc="3DD8E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504E"/>
    <w:multiLevelType w:val="hybridMultilevel"/>
    <w:tmpl w:val="D9B47CB6"/>
    <w:lvl w:ilvl="0" w:tplc="985EF244">
      <w:start w:val="1"/>
      <w:numFmt w:val="decimal"/>
      <w:lvlText w:val="%1."/>
      <w:lvlJc w:val="left"/>
      <w:pPr>
        <w:ind w:left="525" w:hanging="165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60D03"/>
    <w:multiLevelType w:val="hybridMultilevel"/>
    <w:tmpl w:val="8DBA9CBC"/>
    <w:lvl w:ilvl="0" w:tplc="CCB618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4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E059A9"/>
    <w:multiLevelType w:val="hybridMultilevel"/>
    <w:tmpl w:val="D92641D6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16C2"/>
    <w:multiLevelType w:val="hybridMultilevel"/>
    <w:tmpl w:val="988E080A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276E2"/>
    <w:multiLevelType w:val="hybridMultilevel"/>
    <w:tmpl w:val="26B665EA"/>
    <w:lvl w:ilvl="0" w:tplc="313E94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64929"/>
    <w:multiLevelType w:val="hybridMultilevel"/>
    <w:tmpl w:val="EEC2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36C0"/>
    <w:multiLevelType w:val="hybridMultilevel"/>
    <w:tmpl w:val="3982C404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37C6"/>
    <w:multiLevelType w:val="hybridMultilevel"/>
    <w:tmpl w:val="9E7ED132"/>
    <w:lvl w:ilvl="0" w:tplc="0850627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B65B1"/>
    <w:multiLevelType w:val="hybridMultilevel"/>
    <w:tmpl w:val="829C3AF8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78A2"/>
    <w:multiLevelType w:val="hybridMultilevel"/>
    <w:tmpl w:val="70BC60FC"/>
    <w:lvl w:ilvl="0" w:tplc="245A01E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FF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3700"/>
    <w:multiLevelType w:val="hybridMultilevel"/>
    <w:tmpl w:val="04F6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724E5"/>
    <w:multiLevelType w:val="hybridMultilevel"/>
    <w:tmpl w:val="3EFE1390"/>
    <w:lvl w:ilvl="0" w:tplc="0710373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AA6DA2"/>
    <w:multiLevelType w:val="hybridMultilevel"/>
    <w:tmpl w:val="B0B6C3B4"/>
    <w:lvl w:ilvl="0" w:tplc="0E16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87F51"/>
    <w:multiLevelType w:val="hybridMultilevel"/>
    <w:tmpl w:val="26B665EA"/>
    <w:lvl w:ilvl="0" w:tplc="313E94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939AF"/>
    <w:multiLevelType w:val="hybridMultilevel"/>
    <w:tmpl w:val="4F26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52ED"/>
    <w:multiLevelType w:val="hybridMultilevel"/>
    <w:tmpl w:val="CA780518"/>
    <w:lvl w:ilvl="0" w:tplc="1F8A5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33D7C"/>
    <w:multiLevelType w:val="hybridMultilevel"/>
    <w:tmpl w:val="1FC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30C29"/>
    <w:multiLevelType w:val="hybridMultilevel"/>
    <w:tmpl w:val="54A477EC"/>
    <w:lvl w:ilvl="0" w:tplc="0710373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12B18"/>
    <w:multiLevelType w:val="hybridMultilevel"/>
    <w:tmpl w:val="EBE8B094"/>
    <w:lvl w:ilvl="0" w:tplc="071037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468E2"/>
    <w:multiLevelType w:val="hybridMultilevel"/>
    <w:tmpl w:val="E992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556FD"/>
    <w:multiLevelType w:val="hybridMultilevel"/>
    <w:tmpl w:val="70BC60FC"/>
    <w:lvl w:ilvl="0" w:tplc="245A01E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FF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3075C"/>
    <w:multiLevelType w:val="hybridMultilevel"/>
    <w:tmpl w:val="66AA0E2A"/>
    <w:lvl w:ilvl="0" w:tplc="C3729E6C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60A6B"/>
    <w:multiLevelType w:val="hybridMultilevel"/>
    <w:tmpl w:val="A12A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52EF1"/>
    <w:multiLevelType w:val="hybridMultilevel"/>
    <w:tmpl w:val="57329F74"/>
    <w:lvl w:ilvl="0" w:tplc="33FE2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19"/>
  </w:num>
  <w:num w:numId="7">
    <w:abstractNumId w:val="31"/>
  </w:num>
  <w:num w:numId="8">
    <w:abstractNumId w:val="22"/>
  </w:num>
  <w:num w:numId="9">
    <w:abstractNumId w:val="8"/>
  </w:num>
  <w:num w:numId="10">
    <w:abstractNumId w:val="17"/>
  </w:num>
  <w:num w:numId="11">
    <w:abstractNumId w:val="0"/>
  </w:num>
  <w:num w:numId="12">
    <w:abstractNumId w:val="10"/>
  </w:num>
  <w:num w:numId="13">
    <w:abstractNumId w:val="34"/>
  </w:num>
  <w:num w:numId="14">
    <w:abstractNumId w:val="18"/>
  </w:num>
  <w:num w:numId="15">
    <w:abstractNumId w:val="33"/>
  </w:num>
  <w:num w:numId="16">
    <w:abstractNumId w:val="27"/>
  </w:num>
  <w:num w:numId="17">
    <w:abstractNumId w:val="26"/>
  </w:num>
  <w:num w:numId="18">
    <w:abstractNumId w:val="16"/>
  </w:num>
  <w:num w:numId="19">
    <w:abstractNumId w:val="30"/>
  </w:num>
  <w:num w:numId="20">
    <w:abstractNumId w:val="35"/>
  </w:num>
  <w:num w:numId="21">
    <w:abstractNumId w:val="14"/>
  </w:num>
  <w:num w:numId="22">
    <w:abstractNumId w:val="37"/>
  </w:num>
  <w:num w:numId="23">
    <w:abstractNumId w:val="38"/>
  </w:num>
  <w:num w:numId="24">
    <w:abstractNumId w:val="21"/>
  </w:num>
  <w:num w:numId="25">
    <w:abstractNumId w:val="3"/>
  </w:num>
  <w:num w:numId="26">
    <w:abstractNumId w:val="6"/>
  </w:num>
  <w:num w:numId="27">
    <w:abstractNumId w:val="23"/>
  </w:num>
  <w:num w:numId="28">
    <w:abstractNumId w:val="4"/>
  </w:num>
  <w:num w:numId="29">
    <w:abstractNumId w:val="39"/>
  </w:num>
  <w:num w:numId="30">
    <w:abstractNumId w:val="25"/>
  </w:num>
  <w:num w:numId="31">
    <w:abstractNumId w:val="36"/>
  </w:num>
  <w:num w:numId="32">
    <w:abstractNumId w:val="9"/>
  </w:num>
  <w:num w:numId="33">
    <w:abstractNumId w:val="12"/>
  </w:num>
  <w:num w:numId="34">
    <w:abstractNumId w:val="13"/>
  </w:num>
  <w:num w:numId="35">
    <w:abstractNumId w:val="15"/>
  </w:num>
  <w:num w:numId="36">
    <w:abstractNumId w:val="20"/>
  </w:num>
  <w:num w:numId="37">
    <w:abstractNumId w:val="29"/>
  </w:num>
  <w:num w:numId="38">
    <w:abstractNumId w:val="2"/>
  </w:num>
  <w:num w:numId="39">
    <w:abstractNumId w:val="32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B5"/>
    <w:rsid w:val="00001563"/>
    <w:rsid w:val="00001CF9"/>
    <w:rsid w:val="00003013"/>
    <w:rsid w:val="000153C1"/>
    <w:rsid w:val="0002376E"/>
    <w:rsid w:val="00031826"/>
    <w:rsid w:val="00031CE7"/>
    <w:rsid w:val="0003401D"/>
    <w:rsid w:val="0003412E"/>
    <w:rsid w:val="000344EE"/>
    <w:rsid w:val="0003460E"/>
    <w:rsid w:val="00034E50"/>
    <w:rsid w:val="000367BA"/>
    <w:rsid w:val="0003737B"/>
    <w:rsid w:val="00046A8B"/>
    <w:rsid w:val="00052A1F"/>
    <w:rsid w:val="00052A8E"/>
    <w:rsid w:val="0005606F"/>
    <w:rsid w:val="000566FF"/>
    <w:rsid w:val="000601FF"/>
    <w:rsid w:val="00065739"/>
    <w:rsid w:val="00076012"/>
    <w:rsid w:val="00076F41"/>
    <w:rsid w:val="00083F8D"/>
    <w:rsid w:val="0008642C"/>
    <w:rsid w:val="000902A7"/>
    <w:rsid w:val="00092C00"/>
    <w:rsid w:val="00094183"/>
    <w:rsid w:val="000959A6"/>
    <w:rsid w:val="00096055"/>
    <w:rsid w:val="00097A20"/>
    <w:rsid w:val="000A3320"/>
    <w:rsid w:val="000A6220"/>
    <w:rsid w:val="000B3609"/>
    <w:rsid w:val="000B3CB7"/>
    <w:rsid w:val="000C31BE"/>
    <w:rsid w:val="000D0174"/>
    <w:rsid w:val="000F40C3"/>
    <w:rsid w:val="000F6076"/>
    <w:rsid w:val="0010163D"/>
    <w:rsid w:val="00106AAB"/>
    <w:rsid w:val="0012049F"/>
    <w:rsid w:val="00125308"/>
    <w:rsid w:val="001301EB"/>
    <w:rsid w:val="00131BFB"/>
    <w:rsid w:val="00134AD3"/>
    <w:rsid w:val="00136466"/>
    <w:rsid w:val="001371E9"/>
    <w:rsid w:val="001503D6"/>
    <w:rsid w:val="00154B66"/>
    <w:rsid w:val="00155D19"/>
    <w:rsid w:val="0016264F"/>
    <w:rsid w:val="00162E37"/>
    <w:rsid w:val="0016537E"/>
    <w:rsid w:val="00167927"/>
    <w:rsid w:val="001714B3"/>
    <w:rsid w:val="0017280C"/>
    <w:rsid w:val="00172CCC"/>
    <w:rsid w:val="00176ED6"/>
    <w:rsid w:val="00176EDC"/>
    <w:rsid w:val="001A2EDE"/>
    <w:rsid w:val="001A5F6C"/>
    <w:rsid w:val="001A6966"/>
    <w:rsid w:val="001B2232"/>
    <w:rsid w:val="001B607E"/>
    <w:rsid w:val="001C547A"/>
    <w:rsid w:val="001D1270"/>
    <w:rsid w:val="001D70E7"/>
    <w:rsid w:val="001E38CA"/>
    <w:rsid w:val="001E4F0F"/>
    <w:rsid w:val="001E788C"/>
    <w:rsid w:val="001F0CFE"/>
    <w:rsid w:val="001F1CAA"/>
    <w:rsid w:val="001F1CAB"/>
    <w:rsid w:val="001F30BC"/>
    <w:rsid w:val="001F31A0"/>
    <w:rsid w:val="001F501C"/>
    <w:rsid w:val="001F7630"/>
    <w:rsid w:val="0020025D"/>
    <w:rsid w:val="00203D2B"/>
    <w:rsid w:val="002077B5"/>
    <w:rsid w:val="00234DA7"/>
    <w:rsid w:val="00241D93"/>
    <w:rsid w:val="0024239C"/>
    <w:rsid w:val="00250CEB"/>
    <w:rsid w:val="00254310"/>
    <w:rsid w:val="00262C6A"/>
    <w:rsid w:val="00270265"/>
    <w:rsid w:val="002716A0"/>
    <w:rsid w:val="002727A8"/>
    <w:rsid w:val="00272B50"/>
    <w:rsid w:val="00275B21"/>
    <w:rsid w:val="00277A41"/>
    <w:rsid w:val="00281164"/>
    <w:rsid w:val="00284CC8"/>
    <w:rsid w:val="00291BC2"/>
    <w:rsid w:val="0029556F"/>
    <w:rsid w:val="002A381A"/>
    <w:rsid w:val="002A518E"/>
    <w:rsid w:val="002A5966"/>
    <w:rsid w:val="002A68AB"/>
    <w:rsid w:val="002A7B58"/>
    <w:rsid w:val="002B7614"/>
    <w:rsid w:val="002C1117"/>
    <w:rsid w:val="002C18A5"/>
    <w:rsid w:val="002C1FBC"/>
    <w:rsid w:val="002C54A3"/>
    <w:rsid w:val="002D6401"/>
    <w:rsid w:val="002D71E2"/>
    <w:rsid w:val="002E0E9C"/>
    <w:rsid w:val="002E3E2A"/>
    <w:rsid w:val="002F633F"/>
    <w:rsid w:val="0030064C"/>
    <w:rsid w:val="00300DED"/>
    <w:rsid w:val="00304534"/>
    <w:rsid w:val="00304AFC"/>
    <w:rsid w:val="00307DA7"/>
    <w:rsid w:val="00316A4A"/>
    <w:rsid w:val="00322592"/>
    <w:rsid w:val="00324F92"/>
    <w:rsid w:val="0032593C"/>
    <w:rsid w:val="0032599B"/>
    <w:rsid w:val="0033692F"/>
    <w:rsid w:val="0034383C"/>
    <w:rsid w:val="00344E50"/>
    <w:rsid w:val="00354904"/>
    <w:rsid w:val="00357E5E"/>
    <w:rsid w:val="003611BB"/>
    <w:rsid w:val="00361222"/>
    <w:rsid w:val="003643D9"/>
    <w:rsid w:val="00364EC4"/>
    <w:rsid w:val="003727D3"/>
    <w:rsid w:val="00373658"/>
    <w:rsid w:val="003736C2"/>
    <w:rsid w:val="0038460F"/>
    <w:rsid w:val="0039455D"/>
    <w:rsid w:val="00395770"/>
    <w:rsid w:val="00396F85"/>
    <w:rsid w:val="00397A5C"/>
    <w:rsid w:val="003A116A"/>
    <w:rsid w:val="003A306F"/>
    <w:rsid w:val="003A79DF"/>
    <w:rsid w:val="003B18DA"/>
    <w:rsid w:val="003B41D9"/>
    <w:rsid w:val="003B5706"/>
    <w:rsid w:val="003C485D"/>
    <w:rsid w:val="003C6A99"/>
    <w:rsid w:val="003D6201"/>
    <w:rsid w:val="003E30EF"/>
    <w:rsid w:val="003E6B21"/>
    <w:rsid w:val="003F2533"/>
    <w:rsid w:val="003F269C"/>
    <w:rsid w:val="003F2BD6"/>
    <w:rsid w:val="004012C1"/>
    <w:rsid w:val="004027BB"/>
    <w:rsid w:val="00406A1C"/>
    <w:rsid w:val="00410F9D"/>
    <w:rsid w:val="004150BA"/>
    <w:rsid w:val="0041799C"/>
    <w:rsid w:val="00422725"/>
    <w:rsid w:val="004247C1"/>
    <w:rsid w:val="00430245"/>
    <w:rsid w:val="00430FC0"/>
    <w:rsid w:val="00431584"/>
    <w:rsid w:val="004500E4"/>
    <w:rsid w:val="004549C9"/>
    <w:rsid w:val="004619BF"/>
    <w:rsid w:val="00465002"/>
    <w:rsid w:val="00471688"/>
    <w:rsid w:val="004725CC"/>
    <w:rsid w:val="004729AE"/>
    <w:rsid w:val="004729BF"/>
    <w:rsid w:val="0047591B"/>
    <w:rsid w:val="00481D58"/>
    <w:rsid w:val="0048534E"/>
    <w:rsid w:val="004910C1"/>
    <w:rsid w:val="00492305"/>
    <w:rsid w:val="00494BE0"/>
    <w:rsid w:val="004A076B"/>
    <w:rsid w:val="004A308E"/>
    <w:rsid w:val="004A4416"/>
    <w:rsid w:val="004A5A55"/>
    <w:rsid w:val="004C319F"/>
    <w:rsid w:val="004E1C43"/>
    <w:rsid w:val="004E401A"/>
    <w:rsid w:val="00501AE2"/>
    <w:rsid w:val="00505BC8"/>
    <w:rsid w:val="00506E17"/>
    <w:rsid w:val="00514417"/>
    <w:rsid w:val="005150C1"/>
    <w:rsid w:val="00516599"/>
    <w:rsid w:val="0051693B"/>
    <w:rsid w:val="00520269"/>
    <w:rsid w:val="005210C3"/>
    <w:rsid w:val="0052129F"/>
    <w:rsid w:val="00522D56"/>
    <w:rsid w:val="005232FB"/>
    <w:rsid w:val="00524034"/>
    <w:rsid w:val="00526069"/>
    <w:rsid w:val="00527875"/>
    <w:rsid w:val="00541194"/>
    <w:rsid w:val="00541344"/>
    <w:rsid w:val="005427C4"/>
    <w:rsid w:val="00545A48"/>
    <w:rsid w:val="00546F45"/>
    <w:rsid w:val="00572A49"/>
    <w:rsid w:val="00583DC3"/>
    <w:rsid w:val="00583F53"/>
    <w:rsid w:val="005848FD"/>
    <w:rsid w:val="00591308"/>
    <w:rsid w:val="005978D9"/>
    <w:rsid w:val="005A1EE8"/>
    <w:rsid w:val="005A373E"/>
    <w:rsid w:val="005B2A8F"/>
    <w:rsid w:val="005B3E6B"/>
    <w:rsid w:val="005C0F60"/>
    <w:rsid w:val="005C3B41"/>
    <w:rsid w:val="005C63DD"/>
    <w:rsid w:val="005D0C7B"/>
    <w:rsid w:val="005D12E8"/>
    <w:rsid w:val="005D4ECA"/>
    <w:rsid w:val="005E20A8"/>
    <w:rsid w:val="005E4A3E"/>
    <w:rsid w:val="005F3C0A"/>
    <w:rsid w:val="005F3C47"/>
    <w:rsid w:val="005F455C"/>
    <w:rsid w:val="005F4AC0"/>
    <w:rsid w:val="006038BE"/>
    <w:rsid w:val="006058C4"/>
    <w:rsid w:val="00607FBF"/>
    <w:rsid w:val="00610855"/>
    <w:rsid w:val="00612890"/>
    <w:rsid w:val="0061514D"/>
    <w:rsid w:val="006202FA"/>
    <w:rsid w:val="00626CB6"/>
    <w:rsid w:val="0062738E"/>
    <w:rsid w:val="00627464"/>
    <w:rsid w:val="0063161A"/>
    <w:rsid w:val="00631A65"/>
    <w:rsid w:val="00633C7C"/>
    <w:rsid w:val="00636611"/>
    <w:rsid w:val="00640495"/>
    <w:rsid w:val="006406E0"/>
    <w:rsid w:val="00640888"/>
    <w:rsid w:val="00642577"/>
    <w:rsid w:val="00644513"/>
    <w:rsid w:val="00652B1E"/>
    <w:rsid w:val="00661E0D"/>
    <w:rsid w:val="00670629"/>
    <w:rsid w:val="006755BE"/>
    <w:rsid w:val="00687F33"/>
    <w:rsid w:val="00690ECC"/>
    <w:rsid w:val="00691424"/>
    <w:rsid w:val="00691928"/>
    <w:rsid w:val="00691C39"/>
    <w:rsid w:val="00692922"/>
    <w:rsid w:val="00693AFB"/>
    <w:rsid w:val="00693F32"/>
    <w:rsid w:val="006A17E3"/>
    <w:rsid w:val="006A4716"/>
    <w:rsid w:val="006B00D8"/>
    <w:rsid w:val="006C256F"/>
    <w:rsid w:val="006C2AD7"/>
    <w:rsid w:val="006C2B66"/>
    <w:rsid w:val="006C6C88"/>
    <w:rsid w:val="006D1E98"/>
    <w:rsid w:val="006D32AC"/>
    <w:rsid w:val="006D3D6E"/>
    <w:rsid w:val="006D4DDB"/>
    <w:rsid w:val="006E0D13"/>
    <w:rsid w:val="006E3C30"/>
    <w:rsid w:val="006E71AA"/>
    <w:rsid w:val="006F35A2"/>
    <w:rsid w:val="006F747E"/>
    <w:rsid w:val="00710634"/>
    <w:rsid w:val="007175CE"/>
    <w:rsid w:val="00721FCE"/>
    <w:rsid w:val="0072327E"/>
    <w:rsid w:val="0072581A"/>
    <w:rsid w:val="00725EFC"/>
    <w:rsid w:val="0073148C"/>
    <w:rsid w:val="007324FF"/>
    <w:rsid w:val="007408EE"/>
    <w:rsid w:val="0074338F"/>
    <w:rsid w:val="00744173"/>
    <w:rsid w:val="007442CF"/>
    <w:rsid w:val="00747456"/>
    <w:rsid w:val="007504EF"/>
    <w:rsid w:val="007631A4"/>
    <w:rsid w:val="007666B0"/>
    <w:rsid w:val="00766B9B"/>
    <w:rsid w:val="00772C65"/>
    <w:rsid w:val="007755AC"/>
    <w:rsid w:val="00785065"/>
    <w:rsid w:val="0078642F"/>
    <w:rsid w:val="00792E40"/>
    <w:rsid w:val="007A6EBD"/>
    <w:rsid w:val="007B3A43"/>
    <w:rsid w:val="007B6FAD"/>
    <w:rsid w:val="007B7B0E"/>
    <w:rsid w:val="007C0456"/>
    <w:rsid w:val="007C3566"/>
    <w:rsid w:val="007C40FB"/>
    <w:rsid w:val="007C507F"/>
    <w:rsid w:val="007D18A2"/>
    <w:rsid w:val="007D6667"/>
    <w:rsid w:val="007E0E43"/>
    <w:rsid w:val="007E4A71"/>
    <w:rsid w:val="007E726B"/>
    <w:rsid w:val="007F0E48"/>
    <w:rsid w:val="007F317C"/>
    <w:rsid w:val="007F3C11"/>
    <w:rsid w:val="007F3EF7"/>
    <w:rsid w:val="007F4C57"/>
    <w:rsid w:val="007F5313"/>
    <w:rsid w:val="007F749E"/>
    <w:rsid w:val="00820232"/>
    <w:rsid w:val="00821E42"/>
    <w:rsid w:val="00821E72"/>
    <w:rsid w:val="008276F1"/>
    <w:rsid w:val="00830F9D"/>
    <w:rsid w:val="008553A7"/>
    <w:rsid w:val="00856BF4"/>
    <w:rsid w:val="008650FB"/>
    <w:rsid w:val="0087417B"/>
    <w:rsid w:val="00875D8A"/>
    <w:rsid w:val="00883E93"/>
    <w:rsid w:val="00891103"/>
    <w:rsid w:val="00893294"/>
    <w:rsid w:val="00893AC1"/>
    <w:rsid w:val="00894340"/>
    <w:rsid w:val="0089734B"/>
    <w:rsid w:val="008A0B42"/>
    <w:rsid w:val="008A5F90"/>
    <w:rsid w:val="008B0A5B"/>
    <w:rsid w:val="008B0C27"/>
    <w:rsid w:val="008C027F"/>
    <w:rsid w:val="008D15C4"/>
    <w:rsid w:val="008D3F54"/>
    <w:rsid w:val="008D45AC"/>
    <w:rsid w:val="008D5F89"/>
    <w:rsid w:val="008E1DD0"/>
    <w:rsid w:val="008E5C04"/>
    <w:rsid w:val="009021E5"/>
    <w:rsid w:val="0090260E"/>
    <w:rsid w:val="00902B30"/>
    <w:rsid w:val="009042BE"/>
    <w:rsid w:val="009110BD"/>
    <w:rsid w:val="009111D0"/>
    <w:rsid w:val="00913DA3"/>
    <w:rsid w:val="00914556"/>
    <w:rsid w:val="00916CAB"/>
    <w:rsid w:val="0092447A"/>
    <w:rsid w:val="009267AE"/>
    <w:rsid w:val="00934CA9"/>
    <w:rsid w:val="00950790"/>
    <w:rsid w:val="00951649"/>
    <w:rsid w:val="00954FCA"/>
    <w:rsid w:val="009551B8"/>
    <w:rsid w:val="00956D88"/>
    <w:rsid w:val="00964FA4"/>
    <w:rsid w:val="00970CF8"/>
    <w:rsid w:val="00971C32"/>
    <w:rsid w:val="0098244C"/>
    <w:rsid w:val="0098332C"/>
    <w:rsid w:val="00984687"/>
    <w:rsid w:val="00985239"/>
    <w:rsid w:val="009920F3"/>
    <w:rsid w:val="0099221A"/>
    <w:rsid w:val="00994F8C"/>
    <w:rsid w:val="00996A6C"/>
    <w:rsid w:val="00996C00"/>
    <w:rsid w:val="009A3D65"/>
    <w:rsid w:val="009A4CAE"/>
    <w:rsid w:val="009A5D68"/>
    <w:rsid w:val="009A7C35"/>
    <w:rsid w:val="009B1AAD"/>
    <w:rsid w:val="009B276B"/>
    <w:rsid w:val="009B5D12"/>
    <w:rsid w:val="009C0181"/>
    <w:rsid w:val="009C0319"/>
    <w:rsid w:val="009C1B5F"/>
    <w:rsid w:val="009C34BC"/>
    <w:rsid w:val="009C5015"/>
    <w:rsid w:val="009D362B"/>
    <w:rsid w:val="009D3DF4"/>
    <w:rsid w:val="009D7500"/>
    <w:rsid w:val="009E6480"/>
    <w:rsid w:val="009F025C"/>
    <w:rsid w:val="009F0B14"/>
    <w:rsid w:val="009F0C48"/>
    <w:rsid w:val="009F2CB8"/>
    <w:rsid w:val="00A14E12"/>
    <w:rsid w:val="00A21237"/>
    <w:rsid w:val="00A23A19"/>
    <w:rsid w:val="00A3062A"/>
    <w:rsid w:val="00A323E2"/>
    <w:rsid w:val="00A336C3"/>
    <w:rsid w:val="00A3713F"/>
    <w:rsid w:val="00A446A7"/>
    <w:rsid w:val="00A44C3B"/>
    <w:rsid w:val="00A46D4E"/>
    <w:rsid w:val="00A50FD2"/>
    <w:rsid w:val="00A5116C"/>
    <w:rsid w:val="00A51ECF"/>
    <w:rsid w:val="00A54296"/>
    <w:rsid w:val="00A54E9D"/>
    <w:rsid w:val="00A6300C"/>
    <w:rsid w:val="00A83C1B"/>
    <w:rsid w:val="00A8401B"/>
    <w:rsid w:val="00A877D0"/>
    <w:rsid w:val="00A92531"/>
    <w:rsid w:val="00AA2A09"/>
    <w:rsid w:val="00AA65B5"/>
    <w:rsid w:val="00AB1760"/>
    <w:rsid w:val="00AB35E6"/>
    <w:rsid w:val="00AB63E4"/>
    <w:rsid w:val="00AC03AC"/>
    <w:rsid w:val="00AC1F71"/>
    <w:rsid w:val="00AC39EF"/>
    <w:rsid w:val="00AC7E1C"/>
    <w:rsid w:val="00AD0B8D"/>
    <w:rsid w:val="00AD3F95"/>
    <w:rsid w:val="00AD4FAB"/>
    <w:rsid w:val="00AF26FE"/>
    <w:rsid w:val="00AF2DA4"/>
    <w:rsid w:val="00AF7A1C"/>
    <w:rsid w:val="00B00AB4"/>
    <w:rsid w:val="00B015C7"/>
    <w:rsid w:val="00B030CE"/>
    <w:rsid w:val="00B067C0"/>
    <w:rsid w:val="00B11236"/>
    <w:rsid w:val="00B16969"/>
    <w:rsid w:val="00B250DC"/>
    <w:rsid w:val="00B26719"/>
    <w:rsid w:val="00B4082D"/>
    <w:rsid w:val="00B51B4A"/>
    <w:rsid w:val="00B53268"/>
    <w:rsid w:val="00B5335E"/>
    <w:rsid w:val="00B6188D"/>
    <w:rsid w:val="00B62F9C"/>
    <w:rsid w:val="00B708F5"/>
    <w:rsid w:val="00B72367"/>
    <w:rsid w:val="00B7290D"/>
    <w:rsid w:val="00B80F3C"/>
    <w:rsid w:val="00B811B3"/>
    <w:rsid w:val="00B85CEA"/>
    <w:rsid w:val="00B91F3B"/>
    <w:rsid w:val="00B95BD0"/>
    <w:rsid w:val="00BA188C"/>
    <w:rsid w:val="00BA3D1D"/>
    <w:rsid w:val="00BA609C"/>
    <w:rsid w:val="00BB10CD"/>
    <w:rsid w:val="00BB5C16"/>
    <w:rsid w:val="00BB60EE"/>
    <w:rsid w:val="00BC22C1"/>
    <w:rsid w:val="00BC35DB"/>
    <w:rsid w:val="00BC4A12"/>
    <w:rsid w:val="00BC767E"/>
    <w:rsid w:val="00BD4043"/>
    <w:rsid w:val="00BD4533"/>
    <w:rsid w:val="00BE56E8"/>
    <w:rsid w:val="00BF0B12"/>
    <w:rsid w:val="00BF5966"/>
    <w:rsid w:val="00BF775E"/>
    <w:rsid w:val="00C14A5E"/>
    <w:rsid w:val="00C208ED"/>
    <w:rsid w:val="00C2679A"/>
    <w:rsid w:val="00C26C6D"/>
    <w:rsid w:val="00C3349F"/>
    <w:rsid w:val="00C34CF0"/>
    <w:rsid w:val="00C4480E"/>
    <w:rsid w:val="00C4615A"/>
    <w:rsid w:val="00C50866"/>
    <w:rsid w:val="00C51952"/>
    <w:rsid w:val="00C529FE"/>
    <w:rsid w:val="00C55F00"/>
    <w:rsid w:val="00C577E9"/>
    <w:rsid w:val="00C620F5"/>
    <w:rsid w:val="00C7039A"/>
    <w:rsid w:val="00C719A9"/>
    <w:rsid w:val="00C72037"/>
    <w:rsid w:val="00C778D9"/>
    <w:rsid w:val="00C85C82"/>
    <w:rsid w:val="00C873A9"/>
    <w:rsid w:val="00C92E0B"/>
    <w:rsid w:val="00C94402"/>
    <w:rsid w:val="00C94F79"/>
    <w:rsid w:val="00CA3483"/>
    <w:rsid w:val="00CA45FF"/>
    <w:rsid w:val="00CA659A"/>
    <w:rsid w:val="00CA674B"/>
    <w:rsid w:val="00CA6BA1"/>
    <w:rsid w:val="00CB25A3"/>
    <w:rsid w:val="00CB7C2D"/>
    <w:rsid w:val="00CC277A"/>
    <w:rsid w:val="00CC51B0"/>
    <w:rsid w:val="00CC608E"/>
    <w:rsid w:val="00CD22CE"/>
    <w:rsid w:val="00CE11FE"/>
    <w:rsid w:val="00CE5F1E"/>
    <w:rsid w:val="00CF1057"/>
    <w:rsid w:val="00CF11BE"/>
    <w:rsid w:val="00CF1977"/>
    <w:rsid w:val="00CF51E0"/>
    <w:rsid w:val="00D00212"/>
    <w:rsid w:val="00D00FF5"/>
    <w:rsid w:val="00D07AF7"/>
    <w:rsid w:val="00D07F11"/>
    <w:rsid w:val="00D21357"/>
    <w:rsid w:val="00D222FC"/>
    <w:rsid w:val="00D26F19"/>
    <w:rsid w:val="00D3183B"/>
    <w:rsid w:val="00D332CD"/>
    <w:rsid w:val="00D34C82"/>
    <w:rsid w:val="00D35A1D"/>
    <w:rsid w:val="00D42C70"/>
    <w:rsid w:val="00D615FE"/>
    <w:rsid w:val="00D67432"/>
    <w:rsid w:val="00D70CE3"/>
    <w:rsid w:val="00D8130B"/>
    <w:rsid w:val="00D82F44"/>
    <w:rsid w:val="00D84AD5"/>
    <w:rsid w:val="00D85F3F"/>
    <w:rsid w:val="00D9145F"/>
    <w:rsid w:val="00D94D72"/>
    <w:rsid w:val="00D96C37"/>
    <w:rsid w:val="00D96D3A"/>
    <w:rsid w:val="00DA128C"/>
    <w:rsid w:val="00DA4FE2"/>
    <w:rsid w:val="00DA51CB"/>
    <w:rsid w:val="00DB1DD3"/>
    <w:rsid w:val="00DB70EA"/>
    <w:rsid w:val="00DB7F67"/>
    <w:rsid w:val="00DC0207"/>
    <w:rsid w:val="00DC4E28"/>
    <w:rsid w:val="00DC53DA"/>
    <w:rsid w:val="00DC5ECB"/>
    <w:rsid w:val="00DC7894"/>
    <w:rsid w:val="00DC789B"/>
    <w:rsid w:val="00DC7955"/>
    <w:rsid w:val="00DC7D31"/>
    <w:rsid w:val="00DD27B3"/>
    <w:rsid w:val="00DD62BA"/>
    <w:rsid w:val="00DD7484"/>
    <w:rsid w:val="00DE0953"/>
    <w:rsid w:val="00DE453B"/>
    <w:rsid w:val="00DE4C97"/>
    <w:rsid w:val="00DE4E59"/>
    <w:rsid w:val="00DE5001"/>
    <w:rsid w:val="00DE5849"/>
    <w:rsid w:val="00DE5915"/>
    <w:rsid w:val="00DF3F17"/>
    <w:rsid w:val="00E00DDE"/>
    <w:rsid w:val="00E0339F"/>
    <w:rsid w:val="00E1069C"/>
    <w:rsid w:val="00E10B66"/>
    <w:rsid w:val="00E10CFD"/>
    <w:rsid w:val="00E13368"/>
    <w:rsid w:val="00E14445"/>
    <w:rsid w:val="00E17082"/>
    <w:rsid w:val="00E1764C"/>
    <w:rsid w:val="00E205A1"/>
    <w:rsid w:val="00E30BD6"/>
    <w:rsid w:val="00E3259D"/>
    <w:rsid w:val="00E35D66"/>
    <w:rsid w:val="00E418A2"/>
    <w:rsid w:val="00E418E8"/>
    <w:rsid w:val="00E47F64"/>
    <w:rsid w:val="00E54D63"/>
    <w:rsid w:val="00E72B65"/>
    <w:rsid w:val="00E73B3D"/>
    <w:rsid w:val="00E80FB5"/>
    <w:rsid w:val="00E81EFB"/>
    <w:rsid w:val="00E81FCF"/>
    <w:rsid w:val="00E82F93"/>
    <w:rsid w:val="00E841E6"/>
    <w:rsid w:val="00E87164"/>
    <w:rsid w:val="00E90D5D"/>
    <w:rsid w:val="00E91B16"/>
    <w:rsid w:val="00E93803"/>
    <w:rsid w:val="00E93B84"/>
    <w:rsid w:val="00EA422E"/>
    <w:rsid w:val="00EA7618"/>
    <w:rsid w:val="00EA7B4B"/>
    <w:rsid w:val="00EB35CF"/>
    <w:rsid w:val="00EB7EE5"/>
    <w:rsid w:val="00EC41F5"/>
    <w:rsid w:val="00EC43EB"/>
    <w:rsid w:val="00EC5DCC"/>
    <w:rsid w:val="00EC7EE6"/>
    <w:rsid w:val="00ED1CEC"/>
    <w:rsid w:val="00ED3F62"/>
    <w:rsid w:val="00ED60E8"/>
    <w:rsid w:val="00EF4DB0"/>
    <w:rsid w:val="00EF6345"/>
    <w:rsid w:val="00F0016A"/>
    <w:rsid w:val="00F04E93"/>
    <w:rsid w:val="00F14901"/>
    <w:rsid w:val="00F2167C"/>
    <w:rsid w:val="00F24D7A"/>
    <w:rsid w:val="00F33AA2"/>
    <w:rsid w:val="00F34519"/>
    <w:rsid w:val="00F354E4"/>
    <w:rsid w:val="00F3563B"/>
    <w:rsid w:val="00F44EF4"/>
    <w:rsid w:val="00F453DF"/>
    <w:rsid w:val="00F50403"/>
    <w:rsid w:val="00F5091C"/>
    <w:rsid w:val="00F50B27"/>
    <w:rsid w:val="00F520EB"/>
    <w:rsid w:val="00F52228"/>
    <w:rsid w:val="00F57EE8"/>
    <w:rsid w:val="00F75D0B"/>
    <w:rsid w:val="00F80EDA"/>
    <w:rsid w:val="00F8105B"/>
    <w:rsid w:val="00F820E1"/>
    <w:rsid w:val="00F873A3"/>
    <w:rsid w:val="00F87938"/>
    <w:rsid w:val="00FA057A"/>
    <w:rsid w:val="00FA1459"/>
    <w:rsid w:val="00FA3A94"/>
    <w:rsid w:val="00FA3C51"/>
    <w:rsid w:val="00FA533D"/>
    <w:rsid w:val="00FA765D"/>
    <w:rsid w:val="00FB4DE7"/>
    <w:rsid w:val="00FD17D5"/>
    <w:rsid w:val="00FD55DF"/>
    <w:rsid w:val="00FD5D18"/>
    <w:rsid w:val="00FF249D"/>
    <w:rsid w:val="00FF330A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9FFBC"/>
  <w15:docId w15:val="{528E655A-C7D8-4114-8F36-36401D0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E80FB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E80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F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F60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556"/>
  </w:style>
  <w:style w:type="paragraph" w:styleId="Footer">
    <w:name w:val="footer"/>
    <w:basedOn w:val="Normal"/>
    <w:link w:val="FooterChar"/>
    <w:uiPriority w:val="99"/>
    <w:unhideWhenUsed/>
    <w:rsid w:val="00914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556"/>
  </w:style>
  <w:style w:type="table" w:customStyle="1" w:styleId="PlainTable11">
    <w:name w:val="Plain Table 11"/>
    <w:basedOn w:val="TableNormal"/>
    <w:uiPriority w:val="41"/>
    <w:rsid w:val="00C334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5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D6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084D-3039-4E39-B3BC-1659A2C4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وزارت امور اقتصادی و دارایی- معاونت سیاستگذاری اقتصادی	پیش‌نویس بسته تسهیل پروژه‌های پیشران</dc:creator>
  <cp:keywords/>
  <dc:description/>
  <cp:lastModifiedBy>مجید برزگری صدقیانی</cp:lastModifiedBy>
  <cp:revision>3</cp:revision>
  <cp:lastPrinted>2024-01-31T09:28:00Z</cp:lastPrinted>
  <dcterms:created xsi:type="dcterms:W3CDTF">2024-01-31T09:47:00Z</dcterms:created>
  <dcterms:modified xsi:type="dcterms:W3CDTF">2024-01-31T11:50:00Z</dcterms:modified>
</cp:coreProperties>
</file>